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669" w:rsidRPr="00615669" w:rsidRDefault="00615669" w:rsidP="00615669">
      <w:pPr>
        <w:spacing w:after="0" w:line="240" w:lineRule="auto"/>
        <w:rPr>
          <w:rFonts w:ascii="Times New Roman" w:eastAsia="Times New Roman" w:hAnsi="Times New Roman" w:cs="Times New Roman"/>
          <w:sz w:val="24"/>
          <w:szCs w:val="24"/>
        </w:rPr>
      </w:pPr>
      <w:bookmarkStart w:id="0" w:name="_GoBack"/>
      <w:r w:rsidRPr="00615669">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B791D49" wp14:editId="6065484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615669" w:rsidRPr="00615669" w:rsidRDefault="00615669" w:rsidP="00615669">
      <w:pPr>
        <w:spacing w:after="0" w:line="240" w:lineRule="auto"/>
        <w:rPr>
          <w:rFonts w:ascii="Times New Roman" w:eastAsia="Times New Roman" w:hAnsi="Times New Roman" w:cs="Times New Roman"/>
          <w:sz w:val="24"/>
          <w:szCs w:val="24"/>
        </w:rPr>
      </w:pPr>
    </w:p>
    <w:p w:rsidR="00615669" w:rsidRPr="00615669" w:rsidRDefault="00615669" w:rsidP="00615669">
      <w:pPr>
        <w:spacing w:after="0" w:line="240" w:lineRule="auto"/>
        <w:rPr>
          <w:rFonts w:ascii="Brush Script MT" w:eastAsia="Times New Roman" w:hAnsi="Brush Script MT" w:cs="Times New Roman"/>
          <w:bCs/>
          <w:i/>
          <w:color w:val="0000FF"/>
          <w:sz w:val="48"/>
          <w:szCs w:val="48"/>
          <w:lang w:val="sr-Latn-CS"/>
        </w:rPr>
      </w:pPr>
      <w:r w:rsidRPr="00615669">
        <w:rPr>
          <w:rFonts w:ascii="Brush Script MT" w:eastAsia="Times New Roman" w:hAnsi="Brush Script MT" w:cs="Times New Roman"/>
          <w:bCs/>
          <w:i/>
          <w:color w:val="FF00FF"/>
          <w:sz w:val="48"/>
          <w:szCs w:val="48"/>
          <w:lang w:val="sr-Latn-CS"/>
        </w:rPr>
        <w:t>Za</w:t>
      </w:r>
      <w:r w:rsidRPr="00615669">
        <w:rPr>
          <w:rFonts w:ascii="Brush Script MT" w:eastAsia="Times New Roman" w:hAnsi="Brush Script MT" w:cs="Times New Roman"/>
          <w:b/>
          <w:bCs/>
          <w:i/>
          <w:color w:val="FF00FF"/>
          <w:sz w:val="48"/>
          <w:szCs w:val="48"/>
          <w:lang w:val="sr-Latn-CS"/>
        </w:rPr>
        <w:t xml:space="preserve"> </w:t>
      </w:r>
      <w:r w:rsidRPr="00615669">
        <w:rPr>
          <w:rFonts w:ascii="Brush Script MT" w:eastAsia="Times New Roman" w:hAnsi="Brush Script MT" w:cs="Times New Roman"/>
          <w:bCs/>
          <w:i/>
          <w:color w:val="FF00FF"/>
          <w:sz w:val="48"/>
          <w:szCs w:val="48"/>
        </w:rPr>
        <w:t>subotu/nedelju</w:t>
      </w:r>
      <w:r w:rsidRPr="00615669">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15/16</w:t>
      </w:r>
      <w:r w:rsidRPr="00615669">
        <w:rPr>
          <w:rFonts w:ascii="Brush Script MT" w:eastAsia="Times New Roman" w:hAnsi="Brush Script MT" w:cs="Times New Roman"/>
          <w:bCs/>
          <w:i/>
          <w:color w:val="0000CC"/>
          <w:sz w:val="48"/>
          <w:szCs w:val="48"/>
        </w:rPr>
        <w:t>.novembar</w:t>
      </w:r>
      <w:r w:rsidRPr="00615669">
        <w:rPr>
          <w:rFonts w:ascii="Brush Script MT" w:eastAsia="Times New Roman" w:hAnsi="Brush Script MT" w:cs="Times New Roman"/>
          <w:bCs/>
          <w:i/>
          <w:color w:val="0000CC"/>
          <w:sz w:val="48"/>
          <w:szCs w:val="48"/>
          <w:lang w:val="sr-Latn-CS"/>
        </w:rPr>
        <w:t xml:space="preserve"> 2014</w:t>
      </w:r>
      <w:r w:rsidRPr="00615669">
        <w:rPr>
          <w:rFonts w:ascii="Brush Script MT" w:eastAsia="Times New Roman" w:hAnsi="Brush Script MT" w:cs="Times New Roman"/>
          <w:bCs/>
          <w:i/>
          <w:color w:val="0000FF"/>
          <w:sz w:val="48"/>
          <w:szCs w:val="48"/>
          <w:lang w:val="sr-Latn-CS"/>
        </w:rPr>
        <w:t>.</w:t>
      </w:r>
    </w:p>
    <w:p w:rsidR="00B11508" w:rsidRPr="00B11508" w:rsidRDefault="00B11508" w:rsidP="00615669">
      <w:pPr>
        <w:spacing w:after="0" w:line="240" w:lineRule="auto"/>
        <w:rPr>
          <w:rFonts w:ascii="Times New Roman" w:eastAsia="Times New Roman" w:hAnsi="Times New Roman" w:cs="Times New Roman"/>
          <w:bCs/>
          <w:sz w:val="24"/>
          <w:szCs w:val="24"/>
          <w:lang w:val="sr-Latn-RS"/>
        </w:rPr>
      </w:pPr>
    </w:p>
    <w:p w:rsidR="00B11508" w:rsidRPr="00B11508" w:rsidRDefault="00B11508" w:rsidP="00C6207E">
      <w:pPr>
        <w:spacing w:after="0" w:line="240" w:lineRule="auto"/>
        <w:jc w:val="center"/>
        <w:rPr>
          <w:rFonts w:ascii="Times New Roman" w:eastAsia="Times New Roman" w:hAnsi="Times New Roman" w:cs="Times New Roman"/>
          <w:b/>
          <w:bCs/>
          <w:noProof/>
          <w:color w:val="0000CC"/>
          <w:sz w:val="28"/>
          <w:szCs w:val="24"/>
          <w:lang w:val="sr-Latn-RS"/>
        </w:rPr>
      </w:pPr>
      <w:r>
        <w:rPr>
          <w:rFonts w:ascii="Times New Roman" w:eastAsia="Times New Roman" w:hAnsi="Times New Roman" w:cs="Times New Roman"/>
          <w:b/>
          <w:bCs/>
          <w:noProof/>
          <w:color w:val="0000CC"/>
          <w:sz w:val="28"/>
          <w:szCs w:val="24"/>
          <w:lang w:val="sr-Latn-RS"/>
        </w:rPr>
        <w:t>Prosveta u</w:t>
      </w:r>
      <w:r w:rsidRPr="00B11508">
        <w:rPr>
          <w:rFonts w:ascii="Times New Roman" w:eastAsia="Times New Roman" w:hAnsi="Times New Roman" w:cs="Times New Roman"/>
          <w:b/>
          <w:bCs/>
          <w:noProof/>
          <w:color w:val="0000CC"/>
          <w:sz w:val="28"/>
          <w:szCs w:val="24"/>
          <w:lang w:val="sr-Latn-RS"/>
        </w:rPr>
        <w:t xml:space="preserve"> ponedelj</w:t>
      </w:r>
      <w:r>
        <w:rPr>
          <w:rFonts w:ascii="Times New Roman" w:eastAsia="Times New Roman" w:hAnsi="Times New Roman" w:cs="Times New Roman"/>
          <w:b/>
          <w:bCs/>
          <w:noProof/>
          <w:color w:val="0000CC"/>
          <w:sz w:val="28"/>
          <w:szCs w:val="24"/>
          <w:lang w:val="sr-Latn-RS"/>
        </w:rPr>
        <w:t>ak</w:t>
      </w:r>
      <w:r w:rsidRPr="00B11508">
        <w:rPr>
          <w:rFonts w:ascii="Times New Roman" w:eastAsia="Times New Roman" w:hAnsi="Times New Roman" w:cs="Times New Roman"/>
          <w:b/>
          <w:bCs/>
          <w:noProof/>
          <w:color w:val="0000CC"/>
          <w:sz w:val="28"/>
          <w:szCs w:val="24"/>
          <w:lang w:val="sr-Latn-RS"/>
        </w:rPr>
        <w:t xml:space="preserve"> u štrajku</w:t>
      </w:r>
    </w:p>
    <w:p w:rsidR="00B11508" w:rsidRPr="00B11508" w:rsidRDefault="00B11508" w:rsidP="00C6207E">
      <w:pPr>
        <w:spacing w:after="0" w:line="240" w:lineRule="auto"/>
        <w:rPr>
          <w:rFonts w:ascii="Times New Roman" w:eastAsia="Times New Roman" w:hAnsi="Times New Roman" w:cs="Times New Roman"/>
          <w:b/>
          <w:bCs/>
          <w:noProof/>
          <w:sz w:val="24"/>
          <w:szCs w:val="24"/>
          <w:lang w:val="sr-Latn-RS"/>
        </w:rPr>
      </w:pPr>
    </w:p>
    <w:p w:rsidR="00BC20AC" w:rsidRDefault="00B11508" w:rsidP="00BC20AC">
      <w:pPr>
        <w:spacing w:after="0" w:line="240" w:lineRule="auto"/>
        <w:ind w:firstLine="720"/>
        <w:jc w:val="both"/>
        <w:rPr>
          <w:rFonts w:ascii="Times New Roman" w:eastAsia="Times New Roman" w:hAnsi="Times New Roman" w:cs="Times New Roman"/>
          <w:b/>
          <w:bCs/>
          <w:i/>
          <w:noProof/>
          <w:color w:val="0000CC"/>
          <w:sz w:val="24"/>
          <w:szCs w:val="24"/>
        </w:rPr>
      </w:pPr>
      <w:r w:rsidRPr="00B11508">
        <w:rPr>
          <w:rFonts w:ascii="Times New Roman" w:eastAsia="Times New Roman" w:hAnsi="Times New Roman" w:cs="Times New Roman"/>
          <w:bCs/>
          <w:noProof/>
          <w:sz w:val="24"/>
          <w:szCs w:val="24"/>
          <w:lang w:val="sr-Latn-RS"/>
        </w:rPr>
        <w:t>Zaposleni u prosveti koji su članovi četiri reprezentativna sindikata, počeće u ponedeljak 17. novembra štrajk, skraćenjem nastave na 30 minuta, rečeno je agenciji Beta. Štrajk  će sigurno početi</w:t>
      </w:r>
      <w:r w:rsidR="001F488F">
        <w:rPr>
          <w:rFonts w:ascii="Times New Roman" w:eastAsia="Times New Roman" w:hAnsi="Times New Roman" w:cs="Times New Roman"/>
          <w:bCs/>
          <w:noProof/>
          <w:sz w:val="24"/>
          <w:szCs w:val="24"/>
          <w:lang w:val="sr-Latn-RS"/>
        </w:rPr>
        <w:t xml:space="preserve"> bez obzira na sastanak koji su </w:t>
      </w:r>
      <w:r w:rsidRPr="00B11508">
        <w:rPr>
          <w:rFonts w:ascii="Times New Roman" w:eastAsia="Times New Roman" w:hAnsi="Times New Roman" w:cs="Times New Roman"/>
          <w:bCs/>
          <w:noProof/>
          <w:sz w:val="24"/>
          <w:szCs w:val="24"/>
          <w:lang w:val="sr-Latn-RS"/>
        </w:rPr>
        <w:t xml:space="preserve">predstavnici </w:t>
      </w:r>
      <w:r w:rsidR="001F488F" w:rsidRPr="00B11508">
        <w:rPr>
          <w:rFonts w:ascii="Times New Roman" w:eastAsia="Times New Roman" w:hAnsi="Times New Roman" w:cs="Times New Roman"/>
          <w:bCs/>
          <w:noProof/>
          <w:sz w:val="24"/>
          <w:szCs w:val="24"/>
          <w:lang w:val="sr-Latn-RS"/>
        </w:rPr>
        <w:t>Sindikata radnika u prosveti Srbije</w:t>
      </w:r>
      <w:r w:rsidR="001F488F">
        <w:rPr>
          <w:rFonts w:ascii="Times New Roman" w:eastAsia="Times New Roman" w:hAnsi="Times New Roman" w:cs="Times New Roman"/>
          <w:bCs/>
          <w:noProof/>
          <w:sz w:val="24"/>
          <w:szCs w:val="24"/>
          <w:lang w:val="sr-Latn-RS"/>
        </w:rPr>
        <w:t>,</w:t>
      </w:r>
      <w:r w:rsidR="001F488F" w:rsidRPr="00B11508">
        <w:rPr>
          <w:rFonts w:ascii="Times New Roman" w:eastAsia="Times New Roman" w:hAnsi="Times New Roman" w:cs="Times New Roman"/>
          <w:bCs/>
          <w:noProof/>
          <w:sz w:val="24"/>
          <w:szCs w:val="24"/>
          <w:lang w:val="sr-Latn-RS"/>
        </w:rPr>
        <w:t xml:space="preserve"> </w:t>
      </w:r>
      <w:r w:rsidR="001F488F">
        <w:rPr>
          <w:rFonts w:ascii="Times New Roman" w:eastAsia="Times New Roman" w:hAnsi="Times New Roman" w:cs="Times New Roman"/>
          <w:bCs/>
          <w:noProof/>
          <w:sz w:val="24"/>
          <w:szCs w:val="24"/>
          <w:lang w:val="sr-Latn-RS"/>
        </w:rPr>
        <w:t xml:space="preserve">Unije, sindikata "Nezavisnost" i Sindikata obrazovanja Srbije  u petak </w:t>
      </w:r>
      <w:r w:rsidRPr="00B11508">
        <w:rPr>
          <w:rFonts w:ascii="Times New Roman" w:eastAsia="Times New Roman" w:hAnsi="Times New Roman" w:cs="Times New Roman"/>
          <w:bCs/>
          <w:noProof/>
          <w:sz w:val="24"/>
          <w:szCs w:val="24"/>
          <w:lang w:val="sr-Latn-RS"/>
        </w:rPr>
        <w:t xml:space="preserve"> imali sa  ministrom prosvete Srđanom Verbićem.</w:t>
      </w:r>
      <w:r w:rsidR="00BC20AC" w:rsidRPr="00BC20AC">
        <w:rPr>
          <w:rFonts w:ascii="Times New Roman" w:hAnsi="Times New Roman" w:cs="Times New Roman"/>
          <w:bCs/>
          <w:noProof/>
          <w:sz w:val="24"/>
        </w:rPr>
        <w:t xml:space="preserve"> </w:t>
      </w:r>
      <w:r w:rsidR="00BC20AC" w:rsidRPr="004228C7">
        <w:rPr>
          <w:rFonts w:ascii="Times New Roman" w:hAnsi="Times New Roman" w:cs="Times New Roman"/>
          <w:bCs/>
          <w:noProof/>
          <w:sz w:val="24"/>
        </w:rPr>
        <w:t xml:space="preserve">NSPRV i SrpS smatraju da se treba fokusirati na samo dva zahteva, a to su donošenje Zakona o javnoj upravi sa platnim razredima za čitav javni sektor sa primenom od 01. januara 2015. godine i hitno zaključenje Posebnog kolektivnog ugovora za osnovne i srednje škole i domove učenika. </w:t>
      </w:r>
      <w:r w:rsidR="00BC20AC">
        <w:rPr>
          <w:rFonts w:ascii="Times New Roman" w:eastAsia="Times New Roman" w:hAnsi="Times New Roman" w:cs="Times New Roman"/>
          <w:b/>
          <w:bCs/>
          <w:i/>
          <w:noProof/>
          <w:color w:val="0000CC"/>
          <w:sz w:val="24"/>
          <w:szCs w:val="24"/>
        </w:rPr>
        <w:t>(→Saopštenja</w:t>
      </w:r>
      <w:r w:rsidR="00BC20AC" w:rsidRPr="00BA6E2E">
        <w:rPr>
          <w:rFonts w:ascii="Times New Roman" w:eastAsia="Times New Roman" w:hAnsi="Times New Roman" w:cs="Times New Roman"/>
          <w:b/>
          <w:bCs/>
          <w:i/>
          <w:noProof/>
          <w:color w:val="0000CC"/>
          <w:sz w:val="24"/>
          <w:szCs w:val="24"/>
        </w:rPr>
        <w:t>)</w:t>
      </w:r>
    </w:p>
    <w:p w:rsidR="00B11508" w:rsidRPr="00EC1089" w:rsidRDefault="00B11508" w:rsidP="00BC20AC">
      <w:pPr>
        <w:spacing w:after="0" w:line="240" w:lineRule="auto"/>
        <w:rPr>
          <w:rFonts w:ascii="Times New Roman" w:eastAsia="Times New Roman" w:hAnsi="Times New Roman" w:cs="Times New Roman"/>
          <w:bCs/>
          <w:noProof/>
          <w:sz w:val="24"/>
          <w:szCs w:val="24"/>
          <w:lang w:val="sr-Latn-RS"/>
        </w:rPr>
      </w:pPr>
    </w:p>
    <w:p w:rsidR="008469DD" w:rsidRPr="008469DD" w:rsidRDefault="008469DD" w:rsidP="00F14928">
      <w:pPr>
        <w:spacing w:after="0" w:line="240" w:lineRule="auto"/>
        <w:jc w:val="center"/>
        <w:rPr>
          <w:rFonts w:ascii="Times New Roman" w:eastAsia="Times New Roman" w:hAnsi="Times New Roman" w:cs="Times New Roman"/>
          <w:b/>
          <w:bCs/>
          <w:noProof/>
          <w:color w:val="0000CC"/>
          <w:sz w:val="28"/>
          <w:szCs w:val="24"/>
          <w:lang w:val="sr-Latn-RS"/>
        </w:rPr>
      </w:pPr>
      <w:r w:rsidRPr="008469DD">
        <w:rPr>
          <w:rFonts w:ascii="Times New Roman" w:eastAsia="Times New Roman" w:hAnsi="Times New Roman" w:cs="Times New Roman"/>
          <w:b/>
          <w:bCs/>
          <w:noProof/>
          <w:color w:val="0000CC"/>
          <w:sz w:val="28"/>
          <w:szCs w:val="24"/>
          <w:lang w:val="sr-Latn-RS"/>
        </w:rPr>
        <w:t>Udovički: Nema izuzetaka za smanjenje plata</w:t>
      </w:r>
    </w:p>
    <w:p w:rsidR="008469DD" w:rsidRPr="008469DD" w:rsidRDefault="008469DD" w:rsidP="00F14928">
      <w:pPr>
        <w:spacing w:after="0" w:line="240" w:lineRule="auto"/>
        <w:rPr>
          <w:rFonts w:ascii="Times New Roman" w:eastAsia="Times New Roman" w:hAnsi="Times New Roman" w:cs="Times New Roman"/>
          <w:bCs/>
          <w:noProof/>
          <w:sz w:val="24"/>
          <w:szCs w:val="24"/>
          <w:lang w:val="sr-Latn-RS"/>
        </w:rPr>
      </w:pPr>
    </w:p>
    <w:p w:rsidR="008469DD" w:rsidRDefault="008469DD" w:rsidP="008469DD">
      <w:pPr>
        <w:spacing w:after="0" w:line="240" w:lineRule="auto"/>
        <w:ind w:firstLine="720"/>
        <w:jc w:val="both"/>
        <w:rPr>
          <w:rFonts w:ascii="Times New Roman" w:eastAsia="Times New Roman" w:hAnsi="Times New Roman" w:cs="Times New Roman"/>
          <w:bCs/>
          <w:noProof/>
          <w:sz w:val="24"/>
          <w:szCs w:val="24"/>
          <w:lang w:val="sr-Latn-RS"/>
        </w:rPr>
      </w:pPr>
      <w:r w:rsidRPr="008469DD">
        <w:rPr>
          <w:rFonts w:ascii="Times New Roman" w:eastAsia="Times New Roman" w:hAnsi="Times New Roman" w:cs="Times New Roman"/>
          <w:bCs/>
          <w:noProof/>
          <w:sz w:val="24"/>
          <w:szCs w:val="24"/>
          <w:lang w:val="sr-Latn-RS" w:eastAsia="sr-Latn-RS"/>
        </w:rPr>
        <w:drawing>
          <wp:anchor distT="0" distB="0" distL="114300" distR="114300" simplePos="0" relativeHeight="251674624" behindDoc="0" locked="0" layoutInCell="1" allowOverlap="1" wp14:anchorId="28BBEF8D" wp14:editId="4CE1CFA2">
            <wp:simplePos x="0" y="0"/>
            <wp:positionH relativeFrom="column">
              <wp:posOffset>9525</wp:posOffset>
            </wp:positionH>
            <wp:positionV relativeFrom="paragraph">
              <wp:posOffset>236855</wp:posOffset>
            </wp:positionV>
            <wp:extent cx="2164715" cy="1495425"/>
            <wp:effectExtent l="0" t="0" r="6985" b="9525"/>
            <wp:wrapSquare wrapText="bothSides"/>
            <wp:docPr id="3" name="Picture 3" descr="Kori-Udovic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ri-Udovicki.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6471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69DD">
        <w:rPr>
          <w:rFonts w:ascii="Times New Roman" w:eastAsia="Times New Roman" w:hAnsi="Times New Roman" w:cs="Times New Roman"/>
          <w:bCs/>
          <w:noProof/>
          <w:sz w:val="24"/>
          <w:szCs w:val="24"/>
          <w:lang w:val="sr-Latn-RS"/>
        </w:rPr>
        <w:t>“Nadležni iz Ministarstva državne uprave i lokalne samouprave saopštili su da ministarka Kori Udovički nikada nije rekla da će policija biti izuzeta od smanjenja plata i time demantovali tvrdnju predstavnice Unije sindikata prosvetnih radnika Jasne Janković. Ministarstvo državne uprave i lokalne samouprave dematuje navode da će policija biti izuzeta od smanjenja plata”, prenosi </w:t>
      </w:r>
      <w:r w:rsidRPr="008469DD">
        <w:rPr>
          <w:rFonts w:ascii="Times New Roman" w:eastAsia="Times New Roman" w:hAnsi="Times New Roman" w:cs="Times New Roman"/>
          <w:bCs/>
          <w:i/>
          <w:iCs/>
          <w:noProof/>
          <w:sz w:val="24"/>
          <w:szCs w:val="24"/>
          <w:lang w:val="sr-Latn-RS"/>
        </w:rPr>
        <w:t>Beta</w:t>
      </w:r>
      <w:r w:rsidRPr="008469DD">
        <w:rPr>
          <w:rFonts w:ascii="Times New Roman" w:eastAsia="Times New Roman" w:hAnsi="Times New Roman" w:cs="Times New Roman"/>
          <w:bCs/>
          <w:noProof/>
          <w:sz w:val="24"/>
          <w:szCs w:val="24"/>
          <w:lang w:val="sr-Latn-RS"/>
        </w:rPr>
        <w:t>. "Povodom izjave Jasne Janković iz Unije sindikata prosvetnih radnika da je potpredsednica Vlade i ministarka Kori Udovički izjavila da će se policija izuzeti od smanjenja plata, Ministarstvo demantuje takve navode i ponavlja da čvrsto stoji iza stava da nijedna kategorija službenika u javnom sektoru neće biti izuzeta od smanjenja plata", navodi se u saopštenju.</w:t>
      </w:r>
    </w:p>
    <w:p w:rsidR="008469DD" w:rsidRPr="008469DD" w:rsidRDefault="008469DD" w:rsidP="008469DD">
      <w:pPr>
        <w:spacing w:after="0" w:line="240" w:lineRule="auto"/>
        <w:ind w:firstLine="720"/>
        <w:jc w:val="both"/>
        <w:rPr>
          <w:rFonts w:ascii="Times New Roman" w:eastAsia="Times New Roman" w:hAnsi="Times New Roman" w:cs="Times New Roman"/>
          <w:bCs/>
          <w:noProof/>
          <w:sz w:val="24"/>
          <w:szCs w:val="24"/>
          <w:lang w:val="sr-Latn-RS"/>
        </w:rPr>
      </w:pPr>
      <w:r w:rsidRPr="008469DD">
        <w:rPr>
          <w:rFonts w:ascii="Times New Roman" w:eastAsia="Times New Roman" w:hAnsi="Times New Roman" w:cs="Times New Roman"/>
          <w:bCs/>
          <w:noProof/>
          <w:sz w:val="24"/>
          <w:szCs w:val="24"/>
          <w:lang w:val="sr-Latn-RS"/>
        </w:rPr>
        <w:t>Potpredsednica Vlade Kori Udovički apsolutno ni u jednom trenutku nije najavila nikakvo povećanje koeficijenata zarada policiji ili bilo kojoj drugoj kategoriji zaposlenih kao kompenzaciju za smanjenje plata od 10 odsto, navodi se u saopštenju. Ministarstvo navodi da je Janković možda pogrešno razumela drugu situaciju koja se tiče zaposlenih u policiji. "Zaposlenima u policiji je letos jedan dodatak na zaradu koji su primali godinama pretvoren u deo stalne zarade, i to u umanjenom iznosu. O tom dodatku govori se kao da je kompenzacija za sadašnje umanjenje od 10 odsto, a zapravo zbog njegovog smanjenja zaposlenima u policiji je u toku 2014. godine zarada smanjena za više od 10 odsto", dodaje se u saopštenju.</w:t>
      </w:r>
      <w:r>
        <w:rPr>
          <w:rFonts w:ascii="Times New Roman" w:eastAsia="Times New Roman" w:hAnsi="Times New Roman" w:cs="Times New Roman"/>
          <w:bCs/>
          <w:noProof/>
          <w:sz w:val="24"/>
          <w:szCs w:val="24"/>
          <w:lang w:val="sr-Latn-RS"/>
        </w:rPr>
        <w:t xml:space="preserve"> </w:t>
      </w:r>
      <w:r w:rsidRPr="008469DD">
        <w:rPr>
          <w:rFonts w:ascii="Times New Roman" w:eastAsia="Times New Roman" w:hAnsi="Times New Roman" w:cs="Times New Roman"/>
          <w:b/>
          <w:bCs/>
          <w:i/>
          <w:noProof/>
          <w:color w:val="0000CC"/>
          <w:sz w:val="24"/>
          <w:szCs w:val="24"/>
          <w:lang w:val="sr-Latn-RS"/>
        </w:rPr>
        <w:t>(</w:t>
      </w:r>
      <w:r>
        <w:rPr>
          <w:rFonts w:ascii="Times New Roman" w:eastAsia="Times New Roman" w:hAnsi="Times New Roman" w:cs="Times New Roman"/>
          <w:b/>
          <w:bCs/>
          <w:i/>
          <w:noProof/>
          <w:color w:val="0000CC"/>
          <w:sz w:val="24"/>
          <w:szCs w:val="24"/>
          <w:lang w:val="sr-Latn-RS"/>
        </w:rPr>
        <w:t>→</w:t>
      </w:r>
      <w:r w:rsidRPr="008469DD">
        <w:rPr>
          <w:rFonts w:ascii="Times New Roman" w:eastAsia="Times New Roman" w:hAnsi="Times New Roman" w:cs="Times New Roman"/>
          <w:b/>
          <w:bCs/>
          <w:i/>
          <w:noProof/>
          <w:color w:val="0000CC"/>
          <w:sz w:val="24"/>
          <w:szCs w:val="24"/>
          <w:lang w:val="sr-Latn-RS"/>
        </w:rPr>
        <w:t>Press Clipping)</w:t>
      </w:r>
    </w:p>
    <w:p w:rsidR="008469DD" w:rsidRPr="00EB0A0C" w:rsidRDefault="008469DD" w:rsidP="00615669">
      <w:pPr>
        <w:spacing w:after="0" w:line="240" w:lineRule="auto"/>
        <w:rPr>
          <w:rFonts w:ascii="Times New Roman" w:eastAsia="Times New Roman" w:hAnsi="Times New Roman" w:cs="Times New Roman"/>
          <w:bCs/>
          <w:sz w:val="24"/>
          <w:szCs w:val="24"/>
          <w:lang w:val="sr-Latn-C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lang w:val="sr-Latn-RS"/>
        </w:rPr>
      </w:pPr>
      <w:r w:rsidRPr="008469DD">
        <w:rPr>
          <w:rFonts w:ascii="Times New Roman" w:eastAsia="Times New Roman" w:hAnsi="Times New Roman" w:cs="Times New Roman"/>
          <w:b/>
          <w:bCs/>
          <w:color w:val="0000CC"/>
          <w:sz w:val="28"/>
          <w:szCs w:val="24"/>
          <w:lang w:val="sr-Latn-RS"/>
        </w:rPr>
        <w:t>Svako dete ima pravo na srećno detinjstvo</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EB0A0C" w:rsidRDefault="00EB0A0C" w:rsidP="008469DD">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lang w:val="sr-Latn-RS"/>
        </w:rPr>
        <w:t>Za nekoliko dana, tačnije 20. novembra, navršava se četvrt veka od usvajanja Konvencije o pravima deteta. Tim povodom su Unicef i "Biznis Info grupa" organizovali konferenciju sa temom koliko i kako kompanije koje rade u Srbiji brinu o dobrobiti dece i da li je briga o deci deo njihove poslovne politike.</w:t>
      </w:r>
      <w:r w:rsidRPr="00EB0A0C">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lang w:val="sr-Latn-RS"/>
        </w:rPr>
        <w:t xml:space="preserve">Pored brige roditelja, države, obrazovnog sistema, 25 godina </w:t>
      </w:r>
      <w:r w:rsidRPr="00EB0A0C">
        <w:rPr>
          <w:rFonts w:ascii="Times New Roman" w:eastAsia="Times New Roman" w:hAnsi="Times New Roman" w:cs="Times New Roman"/>
          <w:bCs/>
          <w:sz w:val="24"/>
          <w:szCs w:val="24"/>
          <w:lang w:val="sr-Latn-RS"/>
        </w:rPr>
        <w:lastRenderedPageBreak/>
        <w:t>posle usvajanja Konvencije o pravima deteta, Unicef postavlja pitanje koliko su kompanije u Srbiji danas odgovorne prema najmlađima.</w:t>
      </w:r>
      <w:r w:rsidRPr="00EB0A0C">
        <w:rPr>
          <w:rFonts w:ascii="Times New Roman" w:eastAsia="Times New Roman" w:hAnsi="Times New Roman" w:cs="Times New Roman"/>
          <w:bCs/>
          <w:sz w:val="24"/>
          <w:szCs w:val="24"/>
        </w:rPr>
        <w:t xml:space="preserve"> </w:t>
      </w:r>
      <w:r w:rsidR="008469DD">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lang w:val="sr-Latn-RS"/>
        </w:rPr>
        <w:t>Aleksandar Đorđević, nacionalni ambasador Unicefa u Srbiji kaže da bi on uveo da se pita  Unicef čas u školi. "Verujem da u Unicefu postoje partneri, kompanije, postoje ljudi, koji imaju zdravu svest, zdrav način razmišljanja, pravilnost u svome ophođenju prema deci i na neki način prenose prave društveno, kulturne, etičke poruke deci", rekao je Đorđević. </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rPr>
      </w:pPr>
      <w:r w:rsidRPr="008469DD">
        <w:rPr>
          <w:rFonts w:ascii="Times New Roman" w:eastAsia="Times New Roman" w:hAnsi="Times New Roman" w:cs="Times New Roman"/>
          <w:b/>
          <w:bCs/>
          <w:color w:val="0000CC"/>
          <w:sz w:val="28"/>
          <w:szCs w:val="24"/>
        </w:rPr>
        <w:t>Međunarodni kongres studenata turizma</w:t>
      </w:r>
    </w:p>
    <w:p w:rsidR="00EB0A0C" w:rsidRPr="00EB0A0C" w:rsidRDefault="00EB0A0C" w:rsidP="00EB0A0C">
      <w:pPr>
        <w:spacing w:after="0" w:line="240" w:lineRule="auto"/>
        <w:rPr>
          <w:rFonts w:ascii="Times New Roman" w:eastAsia="Times New Roman" w:hAnsi="Times New Roman" w:cs="Times New Roman"/>
          <w:bCs/>
          <w:sz w:val="24"/>
          <w:szCs w:val="24"/>
        </w:rPr>
      </w:pPr>
    </w:p>
    <w:p w:rsidR="00EB0A0C" w:rsidRPr="00EB0A0C" w:rsidRDefault="00EB0A0C" w:rsidP="008469DD">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Međunarodni kongres studenata turizma i hotelijerstva  održava se od 14. do 16. novembra u Novom Sadu u organizaciji udruženja "Fortuns". Kongres je okupio više od 300 studenata turizma i hotelijerstva, koji će, pored predavanja, imati priliku da upoznaju i Novi Sad i njegove kulturno istorijske znamenitosti. Predavanja će biti održana na Fakultetu za sport i turizam a tema će biti "Najbrže rastući segmenti turizma" kroz tri panel diskusije - velnes turizam, turizam događaja i avanturistički turizam. Kongres je organizovalo udruženje Fortuns u saradnji sa Međunarodnom asocijacijom studenata turizma i hotelijerstva (IASTH) i Fakultetom za sport i turizam - TIMS iz Novog Sada, saopštila je Turistička organizacija Srbije.</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lang w:val="sr-Latn-RS"/>
        </w:rPr>
      </w:pPr>
      <w:r w:rsidRPr="008469DD">
        <w:rPr>
          <w:rFonts w:ascii="Times New Roman" w:eastAsia="Times New Roman" w:hAnsi="Times New Roman" w:cs="Times New Roman"/>
          <w:b/>
          <w:bCs/>
          <w:color w:val="0000CC"/>
          <w:sz w:val="28"/>
          <w:szCs w:val="24"/>
          <w:lang w:val="sr-Latn-RS"/>
        </w:rPr>
        <w:t>„Ninamedija” sprema studente za posao</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Default="00EB0A0C" w:rsidP="008469DD">
      <w:pPr>
        <w:spacing w:after="0" w:line="240" w:lineRule="auto"/>
        <w:ind w:firstLine="720"/>
        <w:jc w:val="both"/>
        <w:rPr>
          <w:rFonts w:ascii="Times New Roman" w:eastAsia="Times New Roman" w:hAnsi="Times New Roman" w:cs="Times New Roman"/>
          <w:bCs/>
          <w:sz w:val="24"/>
          <w:szCs w:val="24"/>
          <w:lang w:val="sr-Latn-RS"/>
        </w:rPr>
      </w:pPr>
      <w:r w:rsidRPr="00EB0A0C">
        <w:rPr>
          <w:rFonts w:ascii="Times New Roman" w:eastAsia="Times New Roman" w:hAnsi="Times New Roman" w:cs="Times New Roman"/>
          <w:bCs/>
          <w:noProof/>
          <w:sz w:val="24"/>
          <w:szCs w:val="24"/>
          <w:lang w:val="sr-Latn-RS" w:eastAsia="sr-Latn-RS"/>
        </w:rPr>
        <w:drawing>
          <wp:anchor distT="0" distB="0" distL="114300" distR="114300" simplePos="0" relativeHeight="251662336" behindDoc="0" locked="0" layoutInCell="1" allowOverlap="1" wp14:anchorId="165E6C39" wp14:editId="3F6A83C6">
            <wp:simplePos x="0" y="0"/>
            <wp:positionH relativeFrom="column">
              <wp:posOffset>9525</wp:posOffset>
            </wp:positionH>
            <wp:positionV relativeFrom="paragraph">
              <wp:posOffset>193040</wp:posOffset>
            </wp:positionV>
            <wp:extent cx="1990725" cy="1375410"/>
            <wp:effectExtent l="0" t="0" r="9525" b="0"/>
            <wp:wrapSquare wrapText="bothSides"/>
            <wp:docPr id="13" name="Picture 13" descr="http://www.dnevnik.rs/sites/default/files/imagecache/Slika-vest/7-ninamedia20i20univerzitet20ns20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ninamedia20i20univerzitet20ns202.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A0C">
        <w:rPr>
          <w:rFonts w:ascii="Times New Roman" w:eastAsia="Times New Roman" w:hAnsi="Times New Roman" w:cs="Times New Roman"/>
          <w:bCs/>
          <w:sz w:val="24"/>
          <w:szCs w:val="24"/>
          <w:lang w:val="sr-Latn-RS"/>
        </w:rPr>
        <w:t>Univerzitet u Novom Sadu i kompanija „Ninamedija“ potpisali su sporazum o saradnji i realizaciji profesionalne prakse studenata u školskoj 2014/5. Diplomci i studenti završnih godina UNS-a više neće morati da za sticanje neophodnog iskustva čekaju poslednji seminar. Kako navode u toj kompaniji, njihovi stručnjaci će u narednoj godini obučiti praktikante za rad u prevođenju, praćenju i obradi medijskih sadržaja, čime će im biti omogućeno da kroz praksu u „Ninamediji” steknu i prednost za ulazak na tržište rada. – Briga za zajednicu u kojoj živimo i njenu ekonomsku budućnost odavno nije više samo stvar države i Univerziteta već i svake društveno odgovorne kompanije – rekla je direktorka „Ninamedija klipinga” Marija Janjušević. Po njenim rečima, studenti s Odseka psihologije već godinama uspešno završavaju stručnu praksu u „Ninamedija risrču”, a od ove godine uključuju u program i akademce s drugih fakulteta i proširuju saradnju s Univerzitetom i na „Ninamedija kliping”. </w:t>
      </w:r>
    </w:p>
    <w:p w:rsidR="008469DD" w:rsidRDefault="008469DD" w:rsidP="008469DD">
      <w:pPr>
        <w:spacing w:after="0" w:line="240" w:lineRule="auto"/>
        <w:jc w:val="both"/>
        <w:rPr>
          <w:rFonts w:ascii="Times New Roman" w:eastAsia="Times New Roman" w:hAnsi="Times New Roman" w:cs="Times New Roman"/>
          <w:bCs/>
          <w:sz w:val="24"/>
          <w:szCs w:val="24"/>
          <w:lang w:val="sr-Latn-RS"/>
        </w:rPr>
      </w:pPr>
    </w:p>
    <w:p w:rsidR="008469DD" w:rsidRPr="00B11508" w:rsidRDefault="008469DD" w:rsidP="008469DD">
      <w:pPr>
        <w:spacing w:after="0" w:line="240" w:lineRule="auto"/>
        <w:jc w:val="center"/>
        <w:rPr>
          <w:rFonts w:ascii="Times New Roman" w:eastAsia="Times New Roman" w:hAnsi="Times New Roman" w:cs="Times New Roman"/>
          <w:b/>
          <w:bCs/>
          <w:color w:val="0000CC"/>
          <w:sz w:val="28"/>
          <w:szCs w:val="24"/>
          <w:lang w:val="sr-Latn-RS"/>
        </w:rPr>
      </w:pPr>
      <w:r w:rsidRPr="00B11508">
        <w:rPr>
          <w:rFonts w:ascii="Times New Roman" w:eastAsia="Times New Roman" w:hAnsi="Times New Roman" w:cs="Times New Roman"/>
          <w:b/>
          <w:bCs/>
          <w:color w:val="0000CC"/>
          <w:sz w:val="28"/>
          <w:szCs w:val="24"/>
          <w:lang w:val="sr-Latn-RS"/>
        </w:rPr>
        <w:t>TALIS: Istraživanje</w:t>
      </w:r>
      <w:r w:rsidRPr="00B11508">
        <w:rPr>
          <w:rFonts w:ascii="Times New Roman" w:eastAsia="Times New Roman" w:hAnsi="Times New Roman" w:cs="Times New Roman"/>
          <w:b/>
          <w:bCs/>
          <w:noProof/>
          <w:color w:val="0000CC"/>
          <w:sz w:val="28"/>
          <w:szCs w:val="24"/>
          <w:lang w:val="sr-Latn-RS"/>
        </w:rPr>
        <w:t xml:space="preserve"> o </w:t>
      </w:r>
      <w:r w:rsidRPr="00B11508">
        <w:rPr>
          <w:rFonts w:ascii="Times New Roman" w:eastAsia="Times New Roman" w:hAnsi="Times New Roman" w:cs="Times New Roman"/>
          <w:b/>
          <w:bCs/>
          <w:color w:val="0000CC"/>
          <w:sz w:val="28"/>
          <w:szCs w:val="24"/>
          <w:lang w:val="sr-Latn-RS"/>
        </w:rPr>
        <w:t>radu nastavnika i direktora</w:t>
      </w:r>
    </w:p>
    <w:p w:rsidR="008469DD" w:rsidRDefault="008469DD" w:rsidP="008E6022">
      <w:pPr>
        <w:spacing w:after="0" w:line="240" w:lineRule="auto"/>
        <w:ind w:firstLine="720"/>
        <w:jc w:val="both"/>
        <w:rPr>
          <w:rFonts w:ascii="Times New Roman" w:eastAsia="Times New Roman" w:hAnsi="Times New Roman" w:cs="Times New Roman"/>
          <w:bCs/>
          <w:noProof/>
          <w:sz w:val="24"/>
          <w:szCs w:val="24"/>
          <w:lang w:val="sr-Latn-RS"/>
        </w:rPr>
      </w:pPr>
    </w:p>
    <w:p w:rsidR="008469DD" w:rsidRPr="008469DD" w:rsidRDefault="008469DD" w:rsidP="008E6022">
      <w:pPr>
        <w:spacing w:after="0" w:line="240" w:lineRule="auto"/>
        <w:ind w:firstLine="720"/>
        <w:jc w:val="both"/>
        <w:rPr>
          <w:rFonts w:ascii="Times New Roman" w:eastAsia="Times New Roman" w:hAnsi="Times New Roman" w:cs="Times New Roman"/>
          <w:bCs/>
          <w:noProof/>
          <w:sz w:val="24"/>
          <w:szCs w:val="24"/>
          <w:lang w:val="sr-Latn-RS"/>
        </w:rPr>
      </w:pPr>
      <w:r w:rsidRPr="008469DD">
        <w:rPr>
          <w:rFonts w:ascii="Times New Roman" w:eastAsia="Times New Roman" w:hAnsi="Times New Roman" w:cs="Times New Roman"/>
          <w:bCs/>
          <w:noProof/>
          <w:sz w:val="24"/>
          <w:szCs w:val="24"/>
          <w:lang w:val="sr-Latn-RS"/>
        </w:rPr>
        <w:t>Prvi put je u Srbiji sprovedeno TALIS istraživanje koje, procenjujući rad nastavnika i direktora, zapravo objašnjava zašto naši đaci zaostaju u primeni znanja u odnosu na evropske đake.</w:t>
      </w:r>
      <w:r w:rsidRPr="008469DD">
        <w:rPr>
          <w:rFonts w:ascii="Verdana" w:eastAsia="Times New Roman" w:hAnsi="Verdana" w:cs="Times New Roman"/>
          <w:color w:val="000000"/>
          <w:sz w:val="18"/>
          <w:szCs w:val="18"/>
        </w:rPr>
        <w:t xml:space="preserve"> </w:t>
      </w:r>
      <w:r w:rsidRPr="008469DD">
        <w:rPr>
          <w:rFonts w:ascii="Times New Roman" w:eastAsia="Times New Roman" w:hAnsi="Times New Roman" w:cs="Times New Roman"/>
          <w:bCs/>
          <w:noProof/>
          <w:sz w:val="24"/>
          <w:szCs w:val="24"/>
          <w:lang w:val="sr-Latn-RS"/>
        </w:rPr>
        <w:t>Istraživanje pokazuje i da više od 80 odsto nastavnika želi da nastava bude drugačija. Ipak, realni problemi su često kočnica. Odeljenja su prekobrojna, a nastavni planovi preobimni. "Nastava u Srbiji ima problem jer sve škole nisu dovoljno opremljene. Govori se o internetu i pametnim tablama, a mnoge škole nemaju ni mokre čvorove niti fiskulturne sale", priča profesor geografije Miljan Mićunović.</w:t>
      </w:r>
    </w:p>
    <w:p w:rsidR="008469DD" w:rsidRPr="008E6022" w:rsidRDefault="008469DD" w:rsidP="008E6022">
      <w:pPr>
        <w:spacing w:after="0" w:line="240" w:lineRule="auto"/>
        <w:ind w:firstLine="720"/>
        <w:jc w:val="both"/>
        <w:rPr>
          <w:rFonts w:ascii="Times New Roman" w:eastAsia="Times New Roman" w:hAnsi="Times New Roman" w:cs="Times New Roman"/>
          <w:bCs/>
          <w:noProof/>
          <w:sz w:val="24"/>
          <w:szCs w:val="24"/>
          <w:lang w:val="sr-Latn-RS"/>
        </w:rPr>
      </w:pPr>
      <w:r w:rsidRPr="008469DD">
        <w:rPr>
          <w:rFonts w:ascii="Times New Roman" w:eastAsia="Times New Roman" w:hAnsi="Times New Roman" w:cs="Times New Roman"/>
          <w:bCs/>
          <w:noProof/>
          <w:sz w:val="24"/>
          <w:szCs w:val="24"/>
          <w:lang w:val="sr-Latn-RS"/>
        </w:rPr>
        <w:t xml:space="preserve">Istraživanje pokazuje i da tipičan direktor škole u Srbiji ima u proseku oko sedam godina iskustva u rukovođenju školom i 15 godina rada u nastavi – u čemu zaostaje za evropskim </w:t>
      </w:r>
      <w:r w:rsidRPr="008469DD">
        <w:rPr>
          <w:rFonts w:ascii="Times New Roman" w:eastAsia="Times New Roman" w:hAnsi="Times New Roman" w:cs="Times New Roman"/>
          <w:bCs/>
          <w:noProof/>
          <w:sz w:val="24"/>
          <w:szCs w:val="24"/>
          <w:lang w:val="sr-Latn-RS"/>
        </w:rPr>
        <w:lastRenderedPageBreak/>
        <w:t>kolegom. Polovina njih nema adekvatnu obuku za rukovodioce. "Menadžerstvo u obrazovanju pretpostavlja da direktor zna da prepozna nastavnike koji dobro rade, da zna da ih podrži na pravi način, a i da one koji ne rade dobro, da zna da im da takvu povratnu informaciju da oni znaju šta se od njih očekuje i da mogu da poboljšaju svoj rad", navodi Ivan Anić.</w:t>
      </w:r>
    </w:p>
    <w:p w:rsidR="008469DD" w:rsidRPr="00AF1008" w:rsidRDefault="008469DD" w:rsidP="008469DD">
      <w:pPr>
        <w:spacing w:after="0" w:line="240" w:lineRule="auto"/>
        <w:jc w:val="both"/>
        <w:rPr>
          <w:rFonts w:ascii="Times New Roman" w:eastAsia="Times New Roman" w:hAnsi="Times New Roman" w:cs="Times New Roman"/>
          <w:bCs/>
          <w:noProof/>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rPr>
      </w:pPr>
      <w:r w:rsidRPr="008469DD">
        <w:rPr>
          <w:rFonts w:ascii="Times New Roman" w:eastAsia="Times New Roman" w:hAnsi="Times New Roman" w:cs="Times New Roman"/>
          <w:b/>
          <w:bCs/>
          <w:color w:val="0000CC"/>
          <w:sz w:val="28"/>
          <w:szCs w:val="24"/>
        </w:rPr>
        <w:t>Mesec tolerancije od 16. novembra</w:t>
      </w:r>
    </w:p>
    <w:p w:rsidR="00EB0A0C" w:rsidRPr="00EB0A0C" w:rsidRDefault="00EB0A0C" w:rsidP="00EB0A0C">
      <w:pPr>
        <w:spacing w:after="0" w:line="240" w:lineRule="auto"/>
        <w:rPr>
          <w:rFonts w:ascii="Times New Roman" w:eastAsia="Times New Roman" w:hAnsi="Times New Roman" w:cs="Times New Roman"/>
          <w:b/>
          <w:bCs/>
          <w:sz w:val="24"/>
          <w:szCs w:val="24"/>
        </w:rPr>
      </w:pPr>
    </w:p>
    <w:p w:rsidR="00EB0A0C" w:rsidRPr="00EB0A0C" w:rsidRDefault="00EB0A0C" w:rsidP="008469DD">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noProof/>
          <w:sz w:val="24"/>
          <w:szCs w:val="24"/>
          <w:lang w:val="sr-Latn-RS" w:eastAsia="sr-Latn-RS"/>
        </w:rPr>
        <w:drawing>
          <wp:anchor distT="0" distB="0" distL="114300" distR="114300" simplePos="0" relativeHeight="251664384" behindDoc="0" locked="0" layoutInCell="1" allowOverlap="1" wp14:anchorId="275087E7" wp14:editId="577A76A8">
            <wp:simplePos x="0" y="0"/>
            <wp:positionH relativeFrom="column">
              <wp:posOffset>3802380</wp:posOffset>
            </wp:positionH>
            <wp:positionV relativeFrom="paragraph">
              <wp:posOffset>218440</wp:posOffset>
            </wp:positionV>
            <wp:extent cx="2162175" cy="1242060"/>
            <wp:effectExtent l="0" t="0" r="9525" b="0"/>
            <wp:wrapSquare wrapText="bothSides"/>
            <wp:docPr id="5" name="Picture 5" descr="http://www.blic.rs/data/images/2014-11-11/535659_negovorumrznje_f.jpg?ver=1415729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ic.rs/data/images/2014-11-11/535659_negovorumrznje_f.jpg?ver=1415729719"/>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62175" cy="1242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A0C">
        <w:rPr>
          <w:rFonts w:ascii="Times New Roman" w:eastAsia="Times New Roman" w:hAnsi="Times New Roman" w:cs="Times New Roman"/>
          <w:bCs/>
          <w:sz w:val="24"/>
          <w:szCs w:val="24"/>
        </w:rPr>
        <w:t xml:space="preserve">Mesec tolerancije i ljudskih prava biće obeležen od 16. novembra do 10. decembra pod sloganom "Verujem u toleranciju", najavilo je Ministarstvo omladine i sporta. Tu akciju pokrenulo je više neformalnih grupa mladih iz Novog Sada, Subotice, Zrenjanina, Novog Pazara i drugih gradova Srbije, a podržali su ih Ministarstvo omladine i sporta i Kancelarija za ljudska i manjinska prava. U okviru obeležavanja, organizuju se takmičenje "Ambasador tolerancije i ljudskih prava" i "LAJKOMAT karavan od Subotice do Novog Pazara". Tokom te akcije će u više gradova biti postavljeni aparati koji će snimati video poruke građanki i građana kojima se afirmišu tolerancija i ljudska prava. Video poruke će biti postavljene na portal </w:t>
      </w:r>
      <w:hyperlink r:id="rId13" w:history="1">
        <w:r w:rsidRPr="00EB0A0C">
          <w:rPr>
            <w:rStyle w:val="Hyperlink"/>
            <w:rFonts w:ascii="Times New Roman" w:eastAsia="Times New Roman" w:hAnsi="Times New Roman" w:cs="Times New Roman"/>
            <w:bCs/>
            <w:sz w:val="24"/>
            <w:szCs w:val="24"/>
          </w:rPr>
          <w:t>www.nemrznji.rs</w:t>
        </w:r>
      </w:hyperlink>
      <w:r w:rsidRPr="00EB0A0C">
        <w:rPr>
          <w:rFonts w:ascii="Times New Roman" w:eastAsia="Times New Roman" w:hAnsi="Times New Roman" w:cs="Times New Roman"/>
          <w:bCs/>
          <w:sz w:val="24"/>
          <w:szCs w:val="24"/>
        </w:rPr>
        <w:t xml:space="preserve"> , a zvanični haštagovi su #verujem #tolerancija #nemrznji.</w:t>
      </w:r>
    </w:p>
    <w:p w:rsidR="00EB0A0C" w:rsidRPr="00EB0A0C" w:rsidRDefault="00EB0A0C" w:rsidP="008469DD">
      <w:pPr>
        <w:spacing w:after="0" w:line="240" w:lineRule="auto"/>
        <w:jc w:val="both"/>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rPr>
      </w:pPr>
      <w:r w:rsidRPr="008469DD">
        <w:rPr>
          <w:rFonts w:ascii="Times New Roman" w:eastAsia="Times New Roman" w:hAnsi="Times New Roman" w:cs="Times New Roman"/>
          <w:b/>
          <w:bCs/>
          <w:color w:val="0000CC"/>
          <w:sz w:val="28"/>
          <w:szCs w:val="24"/>
        </w:rPr>
        <w:t>Prijavite svoju "Naj biz ideju"</w:t>
      </w:r>
    </w:p>
    <w:p w:rsidR="00EB0A0C" w:rsidRPr="00EB0A0C" w:rsidRDefault="00EB0A0C" w:rsidP="00EB0A0C">
      <w:pPr>
        <w:spacing w:after="0" w:line="240" w:lineRule="auto"/>
        <w:rPr>
          <w:rFonts w:ascii="Times New Roman" w:eastAsia="Times New Roman" w:hAnsi="Times New Roman" w:cs="Times New Roman"/>
          <w:bCs/>
          <w:sz w:val="24"/>
          <w:szCs w:val="24"/>
        </w:rPr>
      </w:pPr>
    </w:p>
    <w:p w:rsidR="00EB0A0C" w:rsidRPr="00EB0A0C"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 xml:space="preserve">U cilju promocije preduzetnišva među mladima, u okviru projekta Škola poslovnih veština raspisan je studentski konkurs za "Naj biz ideju". Najbolja biznis ideja treba da se zasniva na kombinaciji poslovnih veština iz svih oblasti svakodnevnog života. Prednost će imati biznis ideje koje prikažu originalnost, kreativnost i potencijal na tržištu Srbije. Pobednika konkursa očekuje, osim pomoći u realizaciji ideje, i dvomesečna praksa u nekoj od poznatih kompanija kao i upoznavanje sa izvršnim direktorom UNESKO centra za mir Gi Đokenom. Predlog ideje, pogodne za sprovođenje na teritoriji Republike Srbije (ne duže od jedne A4 strane), zajedno sa svojom biografijom, potrebno je dostaviti na mejl adresu </w:t>
      </w:r>
      <w:hyperlink r:id="rId14" w:history="1">
        <w:r w:rsidRPr="00EB0A0C">
          <w:rPr>
            <w:rStyle w:val="Hyperlink"/>
            <w:rFonts w:ascii="Times New Roman" w:eastAsia="Times New Roman" w:hAnsi="Times New Roman" w:cs="Times New Roman"/>
            <w:bCs/>
            <w:sz w:val="24"/>
            <w:szCs w:val="24"/>
          </w:rPr>
          <w:t>najbiz.ideja@gmail.com</w:t>
        </w:r>
      </w:hyperlink>
      <w:r w:rsidRPr="00EB0A0C">
        <w:rPr>
          <w:rFonts w:ascii="Times New Roman" w:eastAsia="Times New Roman" w:hAnsi="Times New Roman" w:cs="Times New Roman"/>
          <w:bCs/>
          <w:sz w:val="24"/>
          <w:szCs w:val="24"/>
        </w:rPr>
        <w:t xml:space="preserve">  najkasnije do 18. novembra u 23.59h. Proglašenje pobednika konkursa biće održano na predavanju u Domu omladine Beograd (sala Amerikana), u sredu 19. novembra u 20 časova. Konkurs realizuje Mreža za poslovni razvoj.</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lang w:val="sr-Latn-RS"/>
        </w:rPr>
      </w:pPr>
      <w:r w:rsidRPr="008469DD">
        <w:rPr>
          <w:rFonts w:ascii="Times New Roman" w:eastAsia="Times New Roman" w:hAnsi="Times New Roman" w:cs="Times New Roman"/>
          <w:b/>
          <w:bCs/>
          <w:color w:val="0000CC"/>
          <w:sz w:val="28"/>
          <w:szCs w:val="24"/>
          <w:lang w:val="sr-Latn-RS"/>
        </w:rPr>
        <w:t>Karlovačka bogoslovija obeležila 220 godina postojanja</w:t>
      </w:r>
    </w:p>
    <w:p w:rsidR="00EB0A0C" w:rsidRPr="00EB0A0C" w:rsidRDefault="00EB0A0C" w:rsidP="00EB0A0C">
      <w:pPr>
        <w:spacing w:after="0" w:line="240" w:lineRule="auto"/>
        <w:rPr>
          <w:rFonts w:ascii="Times New Roman" w:eastAsia="Times New Roman" w:hAnsi="Times New Roman" w:cs="Times New Roman"/>
          <w:b/>
          <w:bCs/>
          <w:sz w:val="24"/>
          <w:szCs w:val="24"/>
          <w:lang w:val="sr-Latn-RS"/>
        </w:rPr>
      </w:pPr>
    </w:p>
    <w:p w:rsidR="00EB0A0C" w:rsidRPr="00EB0A0C" w:rsidRDefault="00EB0A0C" w:rsidP="00B11508">
      <w:pPr>
        <w:spacing w:after="0" w:line="240" w:lineRule="auto"/>
        <w:ind w:firstLine="720"/>
        <w:jc w:val="both"/>
        <w:rPr>
          <w:rFonts w:ascii="Times New Roman" w:eastAsia="Times New Roman" w:hAnsi="Times New Roman" w:cs="Times New Roman"/>
          <w:bCs/>
          <w:sz w:val="24"/>
          <w:szCs w:val="24"/>
          <w:lang w:val="sr-Latn-RS"/>
        </w:rPr>
      </w:pPr>
      <w:r w:rsidRPr="00EB0A0C">
        <w:rPr>
          <w:rFonts w:ascii="Times New Roman" w:eastAsia="Times New Roman" w:hAnsi="Times New Roman" w:cs="Times New Roman"/>
          <w:bCs/>
          <w:sz w:val="24"/>
          <w:szCs w:val="24"/>
          <w:lang w:val="sr-Latn-RS"/>
        </w:rPr>
        <w:t>Bogoslovija “Sveti Arsenije” u Sremskim Karlovcima proslavila je 220 godina postojanja prekjuče, na praznik Svetog Arsenija, duhovnog patrona škole, svetom liturgijom, a potom i svečanom akademijom uz bogat</w:t>
      </w:r>
      <w:r w:rsidR="008469DD">
        <w:rPr>
          <w:rFonts w:ascii="Times New Roman" w:eastAsia="Times New Roman" w:hAnsi="Times New Roman" w:cs="Times New Roman"/>
          <w:bCs/>
          <w:sz w:val="24"/>
          <w:szCs w:val="24"/>
          <w:lang w:val="sr-Latn-RS"/>
        </w:rPr>
        <w:t xml:space="preserve"> </w:t>
      </w:r>
      <w:r w:rsidRPr="00EB0A0C">
        <w:rPr>
          <w:rFonts w:ascii="Times New Roman" w:eastAsia="Times New Roman" w:hAnsi="Times New Roman" w:cs="Times New Roman"/>
          <w:bCs/>
          <w:sz w:val="24"/>
          <w:szCs w:val="24"/>
          <w:lang w:val="sr-Latn-RS"/>
        </w:rPr>
        <w:t>umetnički program koji su pripremili i izveli ćaci i profesori. Kratkim podsećanjem na 1. februar 1794. godine, kada je u jednoj skromnoj sobici u Karlovcima počela da radi, naglašeno je da je  Karlovačka bogoslovija kao najstarija organizovana crkvena škola kod nas, čuvar i prenosilac duhovnog i nacionalnog identiteta duže od dva veka.  </w:t>
      </w:r>
      <w:r w:rsidR="00B11508">
        <w:rPr>
          <w:rFonts w:ascii="Times New Roman" w:eastAsia="Times New Roman" w:hAnsi="Times New Roman" w:cs="Times New Roman"/>
          <w:bCs/>
          <w:sz w:val="24"/>
          <w:szCs w:val="24"/>
          <w:lang w:val="sr-Latn-RS"/>
        </w:rPr>
        <w:t xml:space="preserve"> </w:t>
      </w:r>
      <w:r w:rsidRPr="00EB0A0C">
        <w:rPr>
          <w:rFonts w:ascii="Times New Roman" w:eastAsia="Times New Roman" w:hAnsi="Times New Roman" w:cs="Times New Roman"/>
          <w:bCs/>
          <w:sz w:val="24"/>
          <w:szCs w:val="24"/>
          <w:lang w:val="sr-Latn-RS"/>
        </w:rPr>
        <w:t xml:space="preserve">Ovogodišnji program proslave Dana škole nakon pozdravnog obraćanja rektora Bogoslovije protojereja-stavrofora Jovana Petkovića i predavanja o važnosti izučavanja bogoslovlja danas jeromonaha dr Kleope Stefanovića, delom je bio posvećen i stogodišnjici od upokojenja kompozitora Stevana Stojanovića Mokranjca, kao i stogodišnjici od početka Pravog </w:t>
      </w:r>
      <w:r w:rsidRPr="00EB0A0C">
        <w:rPr>
          <w:rFonts w:ascii="Times New Roman" w:eastAsia="Times New Roman" w:hAnsi="Times New Roman" w:cs="Times New Roman"/>
          <w:bCs/>
          <w:sz w:val="24"/>
          <w:szCs w:val="24"/>
          <w:lang w:val="sr-Latn-RS"/>
        </w:rPr>
        <w:lastRenderedPageBreak/>
        <w:t>svetskog rata. Po dugogodišnjoj tradiciji na Dan škole nagrađeni su najbolji učenici u različitim disciplinama.</w:t>
      </w:r>
      <w:r w:rsidR="00B11508">
        <w:rPr>
          <w:rFonts w:ascii="Times New Roman" w:eastAsia="Times New Roman" w:hAnsi="Times New Roman" w:cs="Times New Roman"/>
          <w:bCs/>
          <w:sz w:val="24"/>
          <w:szCs w:val="24"/>
          <w:lang w:val="sr-Latn-RS"/>
        </w:rPr>
        <w:t xml:space="preserve"> </w:t>
      </w:r>
      <w:r w:rsidRPr="00EB0A0C">
        <w:rPr>
          <w:rFonts w:ascii="Times New Roman" w:eastAsia="Times New Roman" w:hAnsi="Times New Roman" w:cs="Times New Roman"/>
          <w:bCs/>
          <w:sz w:val="24"/>
          <w:szCs w:val="24"/>
          <w:lang w:val="sr-Latn-RS"/>
        </w:rPr>
        <w:t>Njih 12 dobilo je nagrade za literarne radove, a nisu zaboravljeni ni oni koji su se iskazali u obavljanju takozvane ambulanterske dužnosti, ljubavi prema crkvenom pojanju, u obavljanju dužnosti u kapeli i biblioteci. Zvanje najboljeg đaka Bogoslovije ovog puta poneo je učenik petog razreda Milan Vrljanović, a nosilac nagrade “čisto srce” je njegov vršnjak Nenad Trivunović. Njima dvojici pripali su zlatnici, dar Ljiljane Jeremić, potomka patrijarha Josifa Rajačića, i knjige.  </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lang w:val="sr-Latn-RS"/>
        </w:rPr>
      </w:pPr>
      <w:r w:rsidRPr="008469DD">
        <w:rPr>
          <w:rFonts w:ascii="Times New Roman" w:eastAsia="Times New Roman" w:hAnsi="Times New Roman" w:cs="Times New Roman"/>
          <w:b/>
          <w:bCs/>
          <w:color w:val="0000CC"/>
          <w:sz w:val="28"/>
          <w:szCs w:val="24"/>
          <w:lang w:val="sr-Latn-RS"/>
        </w:rPr>
        <w:t>„Matica srpska” Dunavom stigla u Novi Sad</w:t>
      </w:r>
    </w:p>
    <w:p w:rsidR="00EB0A0C" w:rsidRPr="00EB0A0C" w:rsidRDefault="00EB0A0C" w:rsidP="00EB0A0C">
      <w:pPr>
        <w:spacing w:after="0" w:line="240" w:lineRule="auto"/>
        <w:rPr>
          <w:rFonts w:ascii="Times New Roman" w:eastAsia="Times New Roman" w:hAnsi="Times New Roman" w:cs="Times New Roman"/>
          <w:b/>
          <w:bCs/>
          <w:sz w:val="24"/>
          <w:szCs w:val="24"/>
          <w:lang w:val="sr-Latn-RS"/>
        </w:rPr>
      </w:pPr>
    </w:p>
    <w:p w:rsidR="00B11508" w:rsidRDefault="00EB0A0C" w:rsidP="00B11508">
      <w:pPr>
        <w:spacing w:after="0" w:line="240" w:lineRule="auto"/>
        <w:ind w:firstLine="720"/>
        <w:jc w:val="both"/>
        <w:rPr>
          <w:rFonts w:ascii="Times New Roman" w:eastAsia="Times New Roman" w:hAnsi="Times New Roman" w:cs="Times New Roman"/>
          <w:b/>
          <w:bCs/>
          <w:sz w:val="24"/>
          <w:szCs w:val="24"/>
          <w:lang w:val="sr-Latn-RS"/>
        </w:rPr>
      </w:pPr>
      <w:r w:rsidRPr="00EB0A0C">
        <w:rPr>
          <w:rFonts w:ascii="Times New Roman" w:eastAsia="Times New Roman" w:hAnsi="Times New Roman" w:cs="Times New Roman"/>
          <w:bCs/>
          <w:sz w:val="24"/>
          <w:szCs w:val="24"/>
          <w:lang w:val="sr-Latn-RS"/>
        </w:rPr>
        <w:t>Najstarija nacionalna književna, kulturna i naučna institucija – Matica srpska, iz Pešte, gde je osnovana 1826, u Novi Sad je preseljena pre 150 godina. Obeležavanje tog velikog kulturnog jubileja traje cele godine, a u utorak i sredu Budimpešta će biti mesto sećanja na slavnu prošlost.</w:t>
      </w:r>
      <w:r w:rsidRPr="00EB0A0C">
        <w:rPr>
          <w:rFonts w:ascii="Times New Roman" w:eastAsia="Times New Roman" w:hAnsi="Times New Roman" w:cs="Times New Roman"/>
          <w:b/>
          <w:bCs/>
          <w:sz w:val="24"/>
          <w:szCs w:val="24"/>
          <w:lang w:val="sr-Latn-RS"/>
        </w:rPr>
        <w:t xml:space="preserve"> </w:t>
      </w:r>
      <w:r w:rsidRPr="00EB0A0C">
        <w:rPr>
          <w:rFonts w:ascii="Times New Roman" w:eastAsia="Times New Roman" w:hAnsi="Times New Roman" w:cs="Times New Roman"/>
          <w:bCs/>
          <w:sz w:val="24"/>
          <w:szCs w:val="24"/>
          <w:lang w:val="sr-Latn-RS"/>
        </w:rPr>
        <w:t>Svečani program započinje u Tekelijanumu, razgovorima o unapređenju saradnje MS sa Srpskim institutom i samoupravom te Eparhijom budimskom. Potom će u Srpskom kulturnom klubu biti predstavljena monografija akademika Vasilija Krestića „Srbi u Ugarskoj 1790–1918”. Uveče je u Muzičkoj akademiji „Franc List” koncert Vojvođanskog mešovitog hora s dirigentom Andrejom Bursaćem „Mokranjcu u čast”.</w:t>
      </w:r>
    </w:p>
    <w:p w:rsidR="00EB0A0C" w:rsidRPr="00B11508" w:rsidRDefault="00EB0A0C" w:rsidP="00B11508">
      <w:pPr>
        <w:spacing w:after="0" w:line="240" w:lineRule="auto"/>
        <w:ind w:firstLine="720"/>
        <w:jc w:val="both"/>
        <w:rPr>
          <w:rFonts w:ascii="Times New Roman" w:eastAsia="Times New Roman" w:hAnsi="Times New Roman" w:cs="Times New Roman"/>
          <w:b/>
          <w:bCs/>
          <w:sz w:val="24"/>
          <w:szCs w:val="24"/>
          <w:lang w:val="sr-Latn-RS"/>
        </w:rPr>
      </w:pPr>
      <w:r w:rsidRPr="00EB0A0C">
        <w:rPr>
          <w:rFonts w:ascii="Times New Roman" w:eastAsia="Times New Roman" w:hAnsi="Times New Roman" w:cs="Times New Roman"/>
          <w:bCs/>
          <w:sz w:val="24"/>
          <w:szCs w:val="24"/>
          <w:lang w:val="sr-Latn-RS"/>
        </w:rPr>
        <w:t>Sutra je i parastos u Crkvi Svetog velikomučenika Georgija osnivačima i članovima MS iz peštanskog perioda, kao i obilazak Farkašretskog groblja u Budimu. Centralni događaj je svečana akademija u Novoj gradskoj kući i izložba „Vek i po preseljenja Matice srpske”.</w:t>
      </w:r>
      <w:r w:rsidR="00B11508">
        <w:rPr>
          <w:rFonts w:ascii="Times New Roman" w:eastAsia="Times New Roman" w:hAnsi="Times New Roman" w:cs="Times New Roman"/>
          <w:b/>
          <w:bCs/>
          <w:sz w:val="24"/>
          <w:szCs w:val="24"/>
          <w:lang w:val="sr-Latn-RS"/>
        </w:rPr>
        <w:t xml:space="preserve"> </w:t>
      </w:r>
      <w:r w:rsidRPr="00EB0A0C">
        <w:rPr>
          <w:rFonts w:ascii="Times New Roman" w:eastAsia="Times New Roman" w:hAnsi="Times New Roman" w:cs="Times New Roman"/>
          <w:bCs/>
          <w:sz w:val="24"/>
          <w:szCs w:val="24"/>
          <w:lang w:val="sr-Latn-RS"/>
        </w:rPr>
        <w:t>Inače, rukovodstvo MS još 1852. je odlučilo da se ona preseli iz peštanskog Tekelijanuma u Novi Sad, koji je od polovine 19. veka postajao nacionalni, ekonomski i kulturni centar srpskog naroda i njegove mlade  inteligencije. Seoba je počelo tek 28. aprila 1864, njenom poslednjom peštanskom sednicom. Na parobrod „Napredak”, koji je isplovio ka Novom Sadu, ukrcan je 61 sanduk blaga srpske kulture nastalog u Matici i oko nje. U pratnji, ka njenoj novoj kući u dvoru vladike Platona Atanackovića – Platoneumu, bili su predsednik Pavle Kojić, sekretar Antonije Hadžić, starešina Jovan Trifunović i kasir Josif Stanković. Matica je dočekana uz oduševljenje i narodne svečanosti, a njena prva novosadska skupština održana je 12. maja. Za predsednika je po drugi put izabran vladika Platon.</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lang w:val="sr-Latn-RS"/>
        </w:rPr>
      </w:pPr>
      <w:r w:rsidRPr="008469DD">
        <w:rPr>
          <w:rFonts w:ascii="Times New Roman" w:eastAsia="Times New Roman" w:hAnsi="Times New Roman" w:cs="Times New Roman"/>
          <w:b/>
          <w:bCs/>
          <w:color w:val="0000CC"/>
          <w:sz w:val="28"/>
          <w:szCs w:val="24"/>
          <w:lang w:val="sr-Latn-RS"/>
        </w:rPr>
        <w:t>Sedam hiljada genijalaca u Srbiji</w:t>
      </w:r>
    </w:p>
    <w:p w:rsidR="00EB0A0C" w:rsidRPr="00EB0A0C" w:rsidRDefault="00EB0A0C" w:rsidP="00EB0A0C">
      <w:pPr>
        <w:spacing w:after="0" w:line="240" w:lineRule="auto"/>
        <w:rPr>
          <w:rFonts w:ascii="Times New Roman" w:eastAsia="Times New Roman" w:hAnsi="Times New Roman" w:cs="Times New Roman"/>
          <w:b/>
          <w:bCs/>
          <w:sz w:val="24"/>
          <w:szCs w:val="24"/>
          <w:lang w:val="sr-Latn-RS"/>
        </w:rPr>
      </w:pPr>
    </w:p>
    <w:p w:rsidR="008469DD" w:rsidRDefault="00B11508" w:rsidP="00B11508">
      <w:pPr>
        <w:spacing w:after="0" w:line="240" w:lineRule="auto"/>
        <w:ind w:firstLine="720"/>
        <w:jc w:val="both"/>
        <w:rPr>
          <w:rFonts w:ascii="Times New Roman" w:eastAsia="Times New Roman" w:hAnsi="Times New Roman" w:cs="Times New Roman"/>
          <w:bCs/>
          <w:sz w:val="24"/>
          <w:szCs w:val="24"/>
          <w:lang w:val="sr-Latn-RS"/>
        </w:rPr>
      </w:pPr>
      <w:r w:rsidRPr="00EB0A0C">
        <w:rPr>
          <w:rFonts w:ascii="Times New Roman" w:eastAsia="Times New Roman" w:hAnsi="Times New Roman" w:cs="Times New Roman"/>
          <w:bCs/>
          <w:noProof/>
          <w:sz w:val="24"/>
          <w:szCs w:val="24"/>
          <w:lang w:val="sr-Latn-RS" w:eastAsia="sr-Latn-RS"/>
        </w:rPr>
        <w:drawing>
          <wp:anchor distT="0" distB="0" distL="114300" distR="114300" simplePos="0" relativeHeight="251668480" behindDoc="0" locked="0" layoutInCell="1" allowOverlap="1" wp14:anchorId="2E4FEF85" wp14:editId="4BA47D7C">
            <wp:simplePos x="0" y="0"/>
            <wp:positionH relativeFrom="column">
              <wp:posOffset>4095750</wp:posOffset>
            </wp:positionH>
            <wp:positionV relativeFrom="paragraph">
              <wp:posOffset>233680</wp:posOffset>
            </wp:positionV>
            <wp:extent cx="1819275" cy="1256665"/>
            <wp:effectExtent l="0" t="0" r="9525" b="635"/>
            <wp:wrapSquare wrapText="bothSides"/>
            <wp:docPr id="11" name="Picture 11" descr="http://www.dnevnik.rs/sites/default/files/imagecache/Slika-vest/16-ns-najava_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6-ns-najava_1.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19275" cy="1256665"/>
                    </a:xfrm>
                    <a:prstGeom prst="rect">
                      <a:avLst/>
                    </a:prstGeom>
                    <a:noFill/>
                    <a:ln>
                      <a:noFill/>
                    </a:ln>
                  </pic:spPr>
                </pic:pic>
              </a:graphicData>
            </a:graphic>
            <wp14:sizeRelH relativeFrom="page">
              <wp14:pctWidth>0</wp14:pctWidth>
            </wp14:sizeRelH>
            <wp14:sizeRelV relativeFrom="page">
              <wp14:pctHeight>0</wp14:pctHeight>
            </wp14:sizeRelV>
          </wp:anchor>
        </w:drawing>
      </w:r>
      <w:r w:rsidR="00EB0A0C" w:rsidRPr="00EB0A0C">
        <w:rPr>
          <w:rFonts w:ascii="Times New Roman" w:eastAsia="Times New Roman" w:hAnsi="Times New Roman" w:cs="Times New Roman"/>
          <w:bCs/>
          <w:sz w:val="24"/>
          <w:szCs w:val="24"/>
          <w:lang w:val="sr-Latn-RS"/>
        </w:rPr>
        <w:t>Povodom obeležavanja 25 godina postojanja udruženja „Mensa” u Srbiji, čije je sedište upravo u našem gradu, član Predsedništva te ustanove Predrag Đukić posetio je naš list. U razgovoru za rubriku „Intervju petkom” razgovarao je o aktivnostima povodom Dana inteligencije, zainteresovanosti Novosađana da otkriju koliki je njihov IQ, kao i šta znači biti aktivan član „Mense”. Poručio je da je visok IQ potecijal koji može, ali svakako ne mora biti iskorišćen, kao i da to zapravo ne predstavlja garanciju uspeha. Takođe, otvorio je i temu nedostataka u našim školskim sistemima, gde je, kako je rekao, jedan od osnovnih problema što deca ne uče kako da primene znanje.</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r w:rsidRPr="00EB0A0C">
        <w:rPr>
          <w:rFonts w:ascii="Times New Roman" w:eastAsia="Times New Roman" w:hAnsi="Times New Roman" w:cs="Times New Roman"/>
          <w:bCs/>
          <w:sz w:val="24"/>
          <w:szCs w:val="24"/>
          <w:lang w:val="sr-Latn-RS"/>
        </w:rPr>
        <w:t>  </w:t>
      </w: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rPr>
      </w:pPr>
      <w:r w:rsidRPr="008469DD">
        <w:rPr>
          <w:rFonts w:ascii="Times New Roman" w:eastAsia="Times New Roman" w:hAnsi="Times New Roman" w:cs="Times New Roman"/>
          <w:b/>
          <w:bCs/>
          <w:color w:val="0000CC"/>
          <w:sz w:val="28"/>
          <w:szCs w:val="24"/>
        </w:rPr>
        <w:t>Sa biroa u varioce i bušače</w:t>
      </w:r>
    </w:p>
    <w:p w:rsidR="00EB0A0C" w:rsidRPr="00EB0A0C" w:rsidRDefault="00EB0A0C" w:rsidP="00EB0A0C">
      <w:pPr>
        <w:spacing w:after="0" w:line="240" w:lineRule="auto"/>
        <w:rPr>
          <w:rFonts w:ascii="Times New Roman" w:eastAsia="Times New Roman" w:hAnsi="Times New Roman" w:cs="Times New Roman"/>
          <w:bCs/>
          <w:sz w:val="24"/>
          <w:szCs w:val="24"/>
        </w:rPr>
      </w:pPr>
    </w:p>
    <w:p w:rsidR="00B11508"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Svi koji su zainteresovani da prođu obuku za varioce i pomoćne radnike na bušenju i održavanju, ali i za programere, mogu se javiti na konkurs koji je otvoren do 21. novembra, tako što će popuniti formular za prijavu, istaknut na zvaničnom sajtu grada Zrenjanina. Obuka će biti održana u okviru projekta „Edukacijom do posla,“ koji, pod pokroviteljstvom Ministarstva omladine i sporta, zajedno sprovode Tehnički fakultet „Mihajlo Pupin“, Srednja tehnička škola, Visoka tehnička škola strukovnih studija i Grad Zrenjanin, kao vodeći partner. Projektom je planirano da se za potrebe Naftne industrije Srbije obuči 20 varilaca i 30 pomoćnih radnika na bušenju i održavanju, dok je za preduzeće „Levi 9“ planirana obuka 40 programera. Po završetku nastave, ove dve firme će proveriti znanje kandidata i oni koji uspešno prođu test biće radno angažovani. Predviđeno je da projekat traje četiri meseca. - Strategija i prioritet našeg grada upravo su rešavanje problema nezaposlenosti, a ovo je konkretan način da uposlimo što više mladih sugrađana - konstatuje pomoćnik zrenjaninskog gradonačelnika Duško Radišić i naglašava da je vrednost projekta oko osam miliona dinara i da je većinu sredstava obezbedilo Ministarstvo omladine i sporta.</w:t>
      </w:r>
    </w:p>
    <w:p w:rsidR="00EB0A0C" w:rsidRPr="00EB0A0C"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Lokalna samouprava je u program obuke uključila ovdašnje obrazovne ustanove. Tako je Visokoj tehničkoj školi strukovnih studija poverena obuka zavarivača. -Ukupno 20 polaznika biće podeljeno u dve grupe. Oni će proći kurs za ugaone zavarivače u trajanju od 17 radnih dana, od čega će tri dana biti posvećena teoretskoj nastavi, a ostatak praktičnoj obuci – objašnjava profesor Dušan Jovanić iz pomenute škole koja, kako navodi, ima decenijsko iskustvo u obuci i akreditaciji zavarivača. Visoka tehnička škola može izdavati međunarodno priznate sertifikate, jer ima potpisan ugovor o poslovno - tehničkoj saradnji sa Institurom za varilstvo iz Ljubljane, a takođe sarađuje i sa kompanijom NIS. Prednost ove obrazovne ustanove je i u tome što jedina u Srbiji i na Balkanu poseduje simulator za zavarivanje.</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lang w:val="sr-Latn-RS"/>
        </w:rPr>
      </w:pPr>
      <w:r w:rsidRPr="008469DD">
        <w:rPr>
          <w:rFonts w:ascii="Times New Roman" w:eastAsia="Times New Roman" w:hAnsi="Times New Roman" w:cs="Times New Roman"/>
          <w:b/>
          <w:bCs/>
          <w:color w:val="0000CC"/>
          <w:sz w:val="28"/>
          <w:szCs w:val="24"/>
          <w:lang w:val="sr-Latn-RS"/>
        </w:rPr>
        <w:t>Od ruine – kutak za mlade</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EB0A0C" w:rsidRDefault="00EB0A0C" w:rsidP="00B11508">
      <w:pPr>
        <w:spacing w:after="0" w:line="240" w:lineRule="auto"/>
        <w:ind w:firstLine="720"/>
        <w:jc w:val="both"/>
        <w:rPr>
          <w:rFonts w:ascii="Times New Roman" w:eastAsia="Times New Roman" w:hAnsi="Times New Roman" w:cs="Times New Roman"/>
          <w:bCs/>
          <w:sz w:val="24"/>
          <w:szCs w:val="24"/>
          <w:lang w:val="sr-Latn-RS"/>
        </w:rPr>
      </w:pPr>
      <w:r w:rsidRPr="00EB0A0C">
        <w:rPr>
          <w:rFonts w:ascii="Times New Roman" w:eastAsia="Times New Roman" w:hAnsi="Times New Roman" w:cs="Times New Roman"/>
          <w:bCs/>
          <w:sz w:val="24"/>
          <w:szCs w:val="24"/>
          <w:lang w:val="sr-Latn-RS"/>
        </w:rPr>
        <w:t>Organizovanjem tribine na temu „Da li su mladi humani u nehumanim vremenima” u Novom Kneževcu je nedavno svečano otvoren Omladinski klub u sklopu Kancelarije za mlade Novog Kneževca. Prostorije u kojima je uređen Omladinski klub nalaze se iznad glavnog ulaza u zgradi Pozorišta, a do sada su bile ruinirane. Zapušteni prostor je kompletno adaptiran, izvedeni su neophodni građevinski i molerski radovi i postavljen laminat. Za početak nabavljen je sto za stoni tenis, sto za stoni fudbal i dva elektronska pikada. Član Opštinskog veća Novog Kneževca za resor omladine i sporta Saša Neckov kaže da je u planu da se ovaj prostor upotpuni televizorom, muzičkom linijom, računarima i internet konekcijom. - Omladinski klub će biti otvoren za sve mlade koji će sadržaje moći da koriste besplatno. Mladi će ovde moći da provode slobodno vreme, a klub će se koristiti i za razne edukacije. Ovim ulaganjem daje se doprinos za poboljšanje razonode i položaja mladih u našoj sredini - kaže Neckov. Ovaj projekat više omladinskih udruženja finansiran je kroz program „Mladi su zakon” Ministarstva omladine i sporta Republike Srbije.</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rPr>
      </w:pPr>
      <w:r w:rsidRPr="008469DD">
        <w:rPr>
          <w:rFonts w:ascii="Times New Roman" w:eastAsia="Times New Roman" w:hAnsi="Times New Roman" w:cs="Times New Roman"/>
          <w:b/>
          <w:bCs/>
          <w:color w:val="0000CC"/>
          <w:sz w:val="28"/>
          <w:szCs w:val="24"/>
        </w:rPr>
        <w:t>Školica sporta za pravilan razvoj vaše dece</w:t>
      </w:r>
    </w:p>
    <w:p w:rsidR="00EB0A0C" w:rsidRPr="00EB0A0C" w:rsidRDefault="00EB0A0C" w:rsidP="00EB0A0C">
      <w:pPr>
        <w:spacing w:after="0" w:line="240" w:lineRule="auto"/>
        <w:rPr>
          <w:rFonts w:ascii="Times New Roman" w:eastAsia="Times New Roman" w:hAnsi="Times New Roman" w:cs="Times New Roman"/>
          <w:bCs/>
          <w:sz w:val="24"/>
          <w:szCs w:val="24"/>
        </w:rPr>
      </w:pPr>
    </w:p>
    <w:p w:rsidR="00EB0A0C" w:rsidRPr="00EB0A0C"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Posledice nedovoljne fizičke aktivnosti i loših navika u ishrani mogu prouzrokovati brojne probleme kod dece. Stoga bi na vreme trebalo razmišljati da dete upišete u školicu sporta.</w:t>
      </w:r>
    </w:p>
    <w:p w:rsidR="00EB0A0C" w:rsidRPr="00EB0A0C" w:rsidRDefault="00EB0A0C" w:rsidP="00B11508">
      <w:pPr>
        <w:spacing w:after="0" w:line="240" w:lineRule="auto"/>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lastRenderedPageBreak/>
        <w:t>Tradicionalni pozdrav uz osmehe mališana na svakom treningu odslikava na najbolji način njihovu iskrenost, sreću i slogu. I, ništa više nije potrebno za vežbanje i druženje na treningu koji sat vremena traje i tako tri puta nedeljno.</w:t>
      </w:r>
      <w:r w:rsidR="00B11508">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 xml:space="preserve">Red i disciplina je ono što se između ostalog primećuje, </w:t>
      </w:r>
      <w:r w:rsidR="001F488F" w:rsidRPr="00EB0A0C">
        <w:rPr>
          <w:rFonts w:ascii="Times New Roman" w:eastAsia="Times New Roman" w:hAnsi="Times New Roman" w:cs="Times New Roman"/>
          <w:bCs/>
          <w:noProof/>
          <w:sz w:val="24"/>
          <w:szCs w:val="24"/>
          <w:lang w:val="sr-Latn-RS" w:eastAsia="sr-Latn-RS"/>
        </w:rPr>
        <w:drawing>
          <wp:anchor distT="0" distB="0" distL="114300" distR="114300" simplePos="0" relativeHeight="251675648" behindDoc="0" locked="0" layoutInCell="1" allowOverlap="1" wp14:anchorId="5406EF4B" wp14:editId="2916F3FA">
            <wp:simplePos x="0" y="0"/>
            <wp:positionH relativeFrom="column">
              <wp:posOffset>3448050</wp:posOffset>
            </wp:positionH>
            <wp:positionV relativeFrom="paragraph">
              <wp:posOffset>226695</wp:posOffset>
            </wp:positionV>
            <wp:extent cx="2486025" cy="1242695"/>
            <wp:effectExtent l="0" t="0" r="9525" b="0"/>
            <wp:wrapSquare wrapText="bothSides"/>
            <wp:docPr id="4" name="Picture 4" descr="rit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tmix"/>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A0C">
        <w:rPr>
          <w:rFonts w:ascii="Times New Roman" w:eastAsia="Times New Roman" w:hAnsi="Times New Roman" w:cs="Times New Roman"/>
          <w:bCs/>
          <w:sz w:val="24"/>
          <w:szCs w:val="24"/>
        </w:rPr>
        <w:t>i to je kako navode treneri najviše zbog bezbednosti dece. Treninzi se u zimskom periodu organizuju na DIF-u i bazenima na SPENS-u, dok se u drugom delu godine aktivnosti upražnjavaju na otvorenom.</w:t>
      </w:r>
      <w:r w:rsidR="00B11508">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Stvaranje zdrave radne sredine, kvalitetan rad i zabavno odrastanje dece, moto je diplomiranog trenera i sportskog menadžera Bojana Crnojačkog, koji je okupio raznovrstan tim ljudi, od studenata, vaspitača, volontera do lekara.</w:t>
      </w:r>
      <w:r w:rsidR="00B11508">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"Već godinama pokušavamo da se prilagodimo i uđemo u dečiju maštu i da im sport prikažemo kao neku igru i oni na kraju, krajeva super treniraju. Bitno je da deca dobiju više informacija preko više različitih sportova, mi smo fokusirani ovde na 40 sportova", kaže Crnojački.</w:t>
      </w:r>
      <w:r w:rsidR="00B11508">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Deca su podeljena u tri starosne grupe, od tri do devet godina. Stručnjaci preporučuju da deca do devete godine prođu što više sportova u okviru školice sporta, kako bi se kasnije usmerila na bazične ili kolektivne sportove.</w:t>
      </w:r>
      <w:r w:rsidR="00B11508">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Koliko je bitno da se u ranoj životnoj dobi razvijaju radne navike, samodisciplina i emocionalni razvoj ne treba posebno naglašavati. Ako to izostane, zdravlje deteta kasnije može biti narušeno. Posledice mogu biti nepravilno držanje, prekomerna težina ili nedovoljno razvijene motoričke sposobnosti.</w:t>
      </w:r>
    </w:p>
    <w:p w:rsidR="00EB0A0C" w:rsidRPr="00EB0A0C" w:rsidRDefault="00EB0A0C" w:rsidP="00EB0A0C">
      <w:pPr>
        <w:spacing w:after="0" w:line="240" w:lineRule="auto"/>
        <w:rPr>
          <w:rFonts w:ascii="Times New Roman" w:eastAsia="Times New Roman" w:hAnsi="Times New Roman" w:cs="Times New Roman"/>
          <w:bCs/>
          <w:sz w:val="24"/>
          <w:szCs w:val="24"/>
          <w:lang w:val="sr-Latn-RS"/>
        </w:rPr>
      </w:pPr>
    </w:p>
    <w:p w:rsidR="00EB0A0C" w:rsidRPr="008469DD" w:rsidRDefault="00EB0A0C" w:rsidP="008469DD">
      <w:pPr>
        <w:spacing w:after="0" w:line="240" w:lineRule="auto"/>
        <w:jc w:val="center"/>
        <w:rPr>
          <w:rFonts w:ascii="Times New Roman" w:eastAsia="Times New Roman" w:hAnsi="Times New Roman" w:cs="Times New Roman"/>
          <w:b/>
          <w:bCs/>
          <w:color w:val="0000CC"/>
          <w:sz w:val="28"/>
          <w:szCs w:val="24"/>
        </w:rPr>
      </w:pPr>
      <w:r w:rsidRPr="008469DD">
        <w:rPr>
          <w:rFonts w:ascii="Times New Roman" w:eastAsia="Times New Roman" w:hAnsi="Times New Roman" w:cs="Times New Roman"/>
          <w:b/>
          <w:bCs/>
          <w:color w:val="0000CC"/>
          <w:sz w:val="28"/>
          <w:szCs w:val="24"/>
        </w:rPr>
        <w:t>Sunđer Bob poznatiji od Kraljevića Marka</w:t>
      </w:r>
    </w:p>
    <w:p w:rsidR="00EB0A0C" w:rsidRPr="00EB0A0C" w:rsidRDefault="00EB0A0C" w:rsidP="00EB0A0C">
      <w:pPr>
        <w:spacing w:after="0" w:line="240" w:lineRule="auto"/>
        <w:rPr>
          <w:rFonts w:ascii="Times New Roman" w:eastAsia="Times New Roman" w:hAnsi="Times New Roman" w:cs="Times New Roman"/>
          <w:bCs/>
          <w:sz w:val="24"/>
          <w:szCs w:val="24"/>
        </w:rPr>
      </w:pPr>
    </w:p>
    <w:p w:rsidR="00B11508"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Mada većina dece u Srbiji često gleda televiziju, sedenju pred ekranom sklonije su devojčice, a sudeći po analizi programa televizija s nacionalnim frekvencijama Udruženja novinara Srbije i UNICEF-a, program namenjen najmlađima za­uzima bezmalo trećinu emitovanog. TV mreže s nacionalnom frekvencijom deci najviše nude strane crtane filmove, i to, posebno na komercijalnim televizijama, vikendom u višesatnim blokovima. Analiza je pokazala i da najviše emisija s učešćem dece imaju javni servisi Srbije i Vojvodine, ali i da je takvih emisija nedovoljno i da na nekim televizijama s nacionalnom frekvencijom u dečjem programu uopšte nema dece. Mada je inkluzija već odavno prisutna u našem društvu, dečji programi na našim televizijama su nedovoljno inkluzivni i, po mišljenju dece i roditelja,u njima ima veoma malo „drugih i drugačijih”, odnosno pripadnika društveno marginalizovanih grupa.</w:t>
      </w:r>
    </w:p>
    <w:p w:rsidR="00B11508"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Dečji programi ne mogu se pohvaliti ni interaktivnim karakterom pa desetogodišnjacima nedostaju programi na maternjem jeziku, kvizovi i savremeniji sadržaji. Najviše programa na malim ekranima ima za decu uzrasta od sedam do deset godina, a nedostaje onog za mališane do šest. Najčešće teme dečjih emisija su magija, transformacija i čudovišta, zatim nasilje i borba protiv zla, a najmanje ima programa koji se bavi higijenom, zdravljem i ishranom.</w:t>
      </w:r>
    </w:p>
    <w:p w:rsidR="00EB0A0C" w:rsidRPr="001F488F" w:rsidRDefault="00EB0A0C" w:rsidP="001F488F">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 xml:space="preserve">Istraživanje je pokazalo i da su Diznijevi junaci, na kojima su odrastale generacije malih TV gledalaca, izgubili primat i da je današnjim klincima jedan od najpopularnijih crtanih junaka Sunđer Bob Kockalone. Uvreženo mišljenje da je roditeljima najlakše da kod kuće deci upale televizor i ne obraćaju pažnju više na njih nije daleko od istine, što su pokazali i podaci dobijeni ispitivanjem seniora, po kojima oni nedovoljno prate šta deca gledaju na televiziji. A time što roditelji baš i ne znaju šta se deci nudi na televiziji i sama deca su zadovoljna, mada i jedni i drugi uviđaju da je potrebno više obrazovnog programa. Pomenuta analiza je pokazala da u Srbiji i regionu treba značajno unaprediti dečije TV programe, pre svega ih osavremeniti, učiniti </w:t>
      </w:r>
      <w:r w:rsidRPr="00EB0A0C">
        <w:rPr>
          <w:rFonts w:ascii="Times New Roman" w:eastAsia="Times New Roman" w:hAnsi="Times New Roman" w:cs="Times New Roman"/>
          <w:bCs/>
          <w:sz w:val="24"/>
          <w:szCs w:val="24"/>
        </w:rPr>
        <w:lastRenderedPageBreak/>
        <w:t xml:space="preserve">interaktivnijim i s većim učešćem domaće produkcije koja bi odslikavala  i sopstveni socio-ekonomski i kulturni kontekst.   </w:t>
      </w:r>
    </w:p>
    <w:p w:rsidR="00EB0A0C" w:rsidRPr="008469DD" w:rsidRDefault="001F488F" w:rsidP="008469DD">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Roditelji: </w:t>
      </w:r>
      <w:r w:rsidR="00EB0A0C" w:rsidRPr="008469DD">
        <w:rPr>
          <w:rFonts w:ascii="Times New Roman" w:eastAsia="Times New Roman" w:hAnsi="Times New Roman" w:cs="Times New Roman"/>
          <w:b/>
          <w:bCs/>
          <w:color w:val="0000CC"/>
          <w:sz w:val="28"/>
          <w:szCs w:val="24"/>
        </w:rPr>
        <w:t>Ne vidi se kraj nestašici Pentaksima</w:t>
      </w:r>
    </w:p>
    <w:p w:rsidR="00EB0A0C" w:rsidRPr="00EB0A0C" w:rsidRDefault="00EB0A0C" w:rsidP="00EB0A0C">
      <w:pPr>
        <w:spacing w:after="0" w:line="240" w:lineRule="auto"/>
        <w:rPr>
          <w:rFonts w:ascii="Times New Roman" w:eastAsia="Times New Roman" w:hAnsi="Times New Roman" w:cs="Times New Roman"/>
          <w:b/>
          <w:bCs/>
          <w:sz w:val="24"/>
          <w:szCs w:val="24"/>
        </w:rPr>
      </w:pPr>
    </w:p>
    <w:p w:rsidR="00EB0A0C" w:rsidRPr="00EB0A0C" w:rsidRDefault="00EB0A0C" w:rsidP="00B11508">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Roditelji se sve više žale da u apotekama ne mogu da nabave pentaksim vakcinu za svoje dete. Ovu vakcinu deca primaju kao zaštitu od difterije, tetanusa, velikog kašlja, hemofilus influence tipa B i dečje paralize, i to iz tri puta. Problem nastaje kada roditelji otpočnu vakcinaciju pentaksimom, jer se plaše da pređu na drugu vakcinu, zbog eventualnih neželjenih zdravstvenih pojava. Milica Ranković danima je pokušavala da pronađe vakcinu Pentaxim za svoje dete. U gotovo svim apotekama situacija je bila ista. "Tražila sam je u svim novosadskim apotekama i svugde sam nailazila na odgovor da ga nema, jednu dozu sam uspela da pronađen, sasvim slučajno zato što je to bila zaliha. Sada smo obezbeđeni za ovu vakcinaciju, za sledeću ćemo morati da se snalazimo izgleda", kaže Milica Ranković. Ovo je druga nestašica vakcine Pentaxim ove godine, jer je slična situacija bila i u aprilu. Iz Ministarstva zdravlja kažu da petovalentne vakcine nisu u kalendaru obavezne imunizacije u Srbiji i da se ne nabavljaju centralizovanim putem. One se nalaze u slobodnoj prodaji u apotekama, a iz Apoteke Novi Sad potvrđuju da ih na tržištu nema oko mesec dana. Takođe kažu da ne znaju kada će se one ponovo pojaviti na tržištu, jer je to posao distributera. I dok se vakcina ponovo ne pojavi na policama apoteka, roditelji su prepušteni sebi.</w:t>
      </w:r>
    </w:p>
    <w:p w:rsidR="00EB0A0C" w:rsidRPr="00EB0A0C" w:rsidRDefault="00EB0A0C" w:rsidP="00615669">
      <w:pPr>
        <w:spacing w:after="0" w:line="240" w:lineRule="auto"/>
        <w:rPr>
          <w:rFonts w:ascii="Times New Roman" w:eastAsia="Times New Roman" w:hAnsi="Times New Roman" w:cs="Times New Roman"/>
          <w:bCs/>
          <w:sz w:val="24"/>
          <w:szCs w:val="24"/>
          <w:lang w:val="sr-Latn-CS"/>
        </w:rPr>
      </w:pPr>
    </w:p>
    <w:p w:rsidR="00EB0A0C" w:rsidRPr="000C685A" w:rsidRDefault="00EB0A0C" w:rsidP="00EB0A0C">
      <w:pPr>
        <w:spacing w:after="0" w:line="240" w:lineRule="auto"/>
        <w:jc w:val="center"/>
        <w:rPr>
          <w:rFonts w:ascii="Times New Roman" w:eastAsia="Times New Roman" w:hAnsi="Times New Roman" w:cs="Times New Roman"/>
          <w:b/>
          <w:bCs/>
          <w:color w:val="0000CC"/>
          <w:sz w:val="28"/>
          <w:szCs w:val="24"/>
        </w:rPr>
      </w:pPr>
      <w:r w:rsidRPr="000C685A">
        <w:rPr>
          <w:rFonts w:ascii="Times New Roman" w:eastAsia="Times New Roman" w:hAnsi="Times New Roman" w:cs="Times New Roman"/>
          <w:b/>
          <w:bCs/>
          <w:color w:val="0000CC"/>
          <w:sz w:val="28"/>
          <w:szCs w:val="24"/>
        </w:rPr>
        <w:t>Uskoro Zakon o dečjem ombudsmanu</w:t>
      </w:r>
    </w:p>
    <w:p w:rsidR="00EB0A0C" w:rsidRPr="00EB0A0C" w:rsidRDefault="00EB0A0C" w:rsidP="00EB0A0C">
      <w:pPr>
        <w:spacing w:after="0" w:line="240" w:lineRule="auto"/>
        <w:rPr>
          <w:rFonts w:ascii="Times New Roman" w:eastAsia="Times New Roman" w:hAnsi="Times New Roman" w:cs="Times New Roman"/>
          <w:bCs/>
          <w:color w:val="0000FF"/>
          <w:sz w:val="24"/>
          <w:szCs w:val="24"/>
        </w:rPr>
      </w:pPr>
    </w:p>
    <w:p w:rsidR="00EB0A0C" w:rsidRPr="00EB0A0C" w:rsidRDefault="00EB0A0C" w:rsidP="00EB0A0C">
      <w:pPr>
        <w:spacing w:after="0" w:line="240" w:lineRule="auto"/>
        <w:ind w:firstLine="720"/>
        <w:jc w:val="both"/>
        <w:rPr>
          <w:rFonts w:ascii="Times New Roman" w:eastAsia="Times New Roman" w:hAnsi="Times New Roman" w:cs="Times New Roman"/>
          <w:bCs/>
          <w:sz w:val="24"/>
          <w:szCs w:val="24"/>
        </w:rPr>
      </w:pPr>
      <w:r w:rsidRPr="00EB0A0C">
        <w:rPr>
          <w:rFonts w:ascii="Times New Roman" w:eastAsia="Times New Roman" w:hAnsi="Times New Roman" w:cs="Times New Roman"/>
          <w:bCs/>
          <w:sz w:val="24"/>
          <w:szCs w:val="24"/>
        </w:rPr>
        <w:t>Ministar za rad, zapošljavanje, boračka i socijalna pitanja Aleksandar Vulin rekao je danas da je pokrenuta incijativa za donošenje Zakona o dečjem ombudsmanu, odnosno zaštitniku dečjih prava i da će uskoro biti gotov nacrt tog zakona.</w:t>
      </w:r>
      <w:r>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On je najavio da će uskoro biti izabran Ombudsman za prava deteta, a na konstataciju novinara da zamenik zaštitnika građana za prava deteta već postoji pri kancelariji Zaštitnika građana, on je rekao da je čuo „da ta institucija ne radi”.</w:t>
      </w:r>
      <w:r>
        <w:rPr>
          <w:rFonts w:ascii="Times New Roman" w:eastAsia="Times New Roman" w:hAnsi="Times New Roman" w:cs="Times New Roman"/>
          <w:bCs/>
          <w:sz w:val="24"/>
          <w:szCs w:val="24"/>
        </w:rPr>
        <w:t xml:space="preserve"> </w:t>
      </w:r>
      <w:r w:rsidRPr="00EB0A0C">
        <w:rPr>
          <w:rFonts w:ascii="Times New Roman" w:eastAsia="Times New Roman" w:hAnsi="Times New Roman" w:cs="Times New Roman"/>
          <w:bCs/>
          <w:sz w:val="24"/>
          <w:szCs w:val="24"/>
        </w:rPr>
        <w:t>Prema rečima Vulina, pokretanje incijative za donošenju Zakona o dečjem ombudsmanu jedan je od zaključaka koji je donet na konstitutivnoj sednici Saveta za prava deteta Vlade Srbije, koja je juče održana u Vladi Srbije i kojoj su prisustvovali predstavnici Centra za prava deteta, Kancelarije za ljudska i manjinska prava, Ministarstva rada, prosvete, pravde, kulture, zdravlja, finansija, omladine i sporta i unutrašnjih poslova.</w:t>
      </w:r>
    </w:p>
    <w:p w:rsidR="00EB0A0C" w:rsidRDefault="00EB0A0C" w:rsidP="00615669">
      <w:pPr>
        <w:spacing w:after="0" w:line="240" w:lineRule="auto"/>
        <w:rPr>
          <w:rFonts w:ascii="Times New Roman" w:eastAsia="Times New Roman" w:hAnsi="Times New Roman" w:cs="Times New Roman"/>
          <w:bCs/>
          <w:sz w:val="24"/>
          <w:szCs w:val="24"/>
          <w:lang w:val="sr-Latn-CS"/>
        </w:rPr>
      </w:pPr>
    </w:p>
    <w:p w:rsidR="00EB0A0C" w:rsidRPr="00EB0A0C" w:rsidRDefault="00EB0A0C" w:rsidP="00EB0A0C">
      <w:pPr>
        <w:spacing w:after="0" w:line="240" w:lineRule="auto"/>
        <w:jc w:val="center"/>
        <w:rPr>
          <w:rFonts w:ascii="Times New Roman" w:eastAsia="Times New Roman" w:hAnsi="Times New Roman" w:cs="Times New Roman"/>
          <w:b/>
          <w:bCs/>
          <w:noProof/>
          <w:color w:val="FF0000"/>
          <w:sz w:val="28"/>
          <w:szCs w:val="24"/>
        </w:rPr>
      </w:pPr>
      <w:r w:rsidRPr="00EB0A0C">
        <w:rPr>
          <w:rFonts w:ascii="Times New Roman" w:eastAsia="Times New Roman" w:hAnsi="Times New Roman" w:cs="Times New Roman"/>
          <w:b/>
          <w:bCs/>
          <w:noProof/>
          <w:color w:val="FF0000"/>
          <w:sz w:val="28"/>
          <w:szCs w:val="24"/>
        </w:rPr>
        <w:t>Porast broja dece sa viškom telesne težine</w:t>
      </w:r>
    </w:p>
    <w:p w:rsidR="00EB0A0C" w:rsidRPr="00EB0A0C" w:rsidRDefault="00EB0A0C" w:rsidP="00EB0A0C">
      <w:pPr>
        <w:spacing w:after="0" w:line="240" w:lineRule="auto"/>
        <w:jc w:val="both"/>
        <w:rPr>
          <w:rFonts w:ascii="Times New Roman" w:eastAsia="Times New Roman" w:hAnsi="Times New Roman" w:cs="Times New Roman"/>
          <w:b/>
          <w:bCs/>
          <w:noProof/>
          <w:sz w:val="24"/>
          <w:szCs w:val="24"/>
        </w:rPr>
      </w:pPr>
    </w:p>
    <w:p w:rsidR="00EB0A0C" w:rsidRDefault="00EB0A0C" w:rsidP="00EB0A0C">
      <w:pPr>
        <w:spacing w:after="0" w:line="240" w:lineRule="auto"/>
        <w:ind w:firstLine="720"/>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lang w:val="sr-Latn-RS" w:eastAsia="sr-Latn-RS"/>
        </w:rPr>
        <w:drawing>
          <wp:anchor distT="0" distB="0" distL="114300" distR="114300" simplePos="0" relativeHeight="251671552" behindDoc="1" locked="0" layoutInCell="1" allowOverlap="1" wp14:anchorId="1073D8D8" wp14:editId="4752A00C">
            <wp:simplePos x="0" y="0"/>
            <wp:positionH relativeFrom="column">
              <wp:posOffset>3963035</wp:posOffset>
            </wp:positionH>
            <wp:positionV relativeFrom="paragraph">
              <wp:posOffset>232410</wp:posOffset>
            </wp:positionV>
            <wp:extent cx="1902460" cy="1551940"/>
            <wp:effectExtent l="0" t="0" r="2540" b="0"/>
            <wp:wrapTight wrapText="bothSides">
              <wp:wrapPolygon edited="0">
                <wp:start x="0" y="0"/>
                <wp:lineTo x="0" y="21211"/>
                <wp:lineTo x="21413" y="21211"/>
                <wp:lineTo x="21413" y="0"/>
                <wp:lineTo x="0" y="0"/>
              </wp:wrapPolygon>
            </wp:wrapTight>
            <wp:docPr id="15" name="Picture 15" descr="1 pravilna ishrana 1 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ravilna ishrana 1 nn.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02460" cy="1551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A0C">
        <w:rPr>
          <w:rFonts w:ascii="Times New Roman" w:eastAsia="Times New Roman" w:hAnsi="Times New Roman" w:cs="Times New Roman"/>
          <w:bCs/>
          <w:noProof/>
          <w:sz w:val="24"/>
          <w:szCs w:val="24"/>
        </w:rPr>
        <w:t xml:space="preserve">Gojaznost je medicinski problem koji je u svetu dostigao epidemijske razmere. Prema nekim pokazateljima svako treće dete u Americi ima potencijal da postane debelo, a u Srbiji svako peto se već smatra prekomerno uhranjenim. Porast broja dece sa viškom telesne težine iz godine u godinu beleži se  svim gradovima. Šta je pravilna ishrana uči se od najranijih dana. U porodici, vrtiću,  školi. Teorijski sve dobro savladano u praksi je uglavnom retko primenjeno. Pljeskavice i topli sendviči, pice, peciva i gazirana pića ponuda su većine kioska u blizini škola. Deci se za užinu najčešće nudi ono što im najmanje koristi. Grickalice i brza hrana, neadekvatan broj obroka i nedovoljno </w:t>
      </w:r>
      <w:r w:rsidRPr="00EB0A0C">
        <w:rPr>
          <w:rFonts w:ascii="Times New Roman" w:eastAsia="Times New Roman" w:hAnsi="Times New Roman" w:cs="Times New Roman"/>
          <w:bCs/>
          <w:noProof/>
          <w:sz w:val="24"/>
          <w:szCs w:val="24"/>
        </w:rPr>
        <w:lastRenderedPageBreak/>
        <w:t>fizičke aktivnosti preduslovi su za višak telesne težine. Da broj prekomerno uhranjene i gojazne dece iz godine u godinu potvrđuju redovni sistematski pregledi. Prema našim podacima 2011. godine procenat gojazne dece u osnovnim školama iznosio je 8,6 odsto , a 2013. godine oko deset odsto. U odnosu na polove gojaznost je ravnomerno zastupljena i među dečacima i među devojčicama, s tim što su deca na selu nešto gojaznija od dece u gradu</w:t>
      </w:r>
    </w:p>
    <w:p w:rsidR="008469DD" w:rsidRPr="00B11508" w:rsidRDefault="008469DD" w:rsidP="008469DD">
      <w:pPr>
        <w:spacing w:after="0" w:line="240" w:lineRule="auto"/>
        <w:jc w:val="both"/>
        <w:rPr>
          <w:rFonts w:ascii="Times New Roman" w:eastAsia="Times New Roman" w:hAnsi="Times New Roman" w:cs="Times New Roman"/>
          <w:bCs/>
          <w:noProof/>
          <w:sz w:val="24"/>
          <w:szCs w:val="24"/>
          <w:lang w:val="sr-Latn-RS"/>
        </w:rPr>
      </w:pPr>
    </w:p>
    <w:p w:rsidR="00B11508" w:rsidRPr="00B11508" w:rsidRDefault="00B11508" w:rsidP="00043002">
      <w:pPr>
        <w:spacing w:after="0" w:line="240" w:lineRule="auto"/>
        <w:jc w:val="center"/>
        <w:rPr>
          <w:rFonts w:ascii="Times New Roman" w:eastAsia="Times New Roman" w:hAnsi="Times New Roman" w:cs="Times New Roman"/>
          <w:b/>
          <w:bCs/>
          <w:noProof/>
          <w:color w:val="FF0000"/>
          <w:sz w:val="28"/>
          <w:szCs w:val="24"/>
          <w:lang w:val="sr-Latn-RS"/>
        </w:rPr>
      </w:pPr>
      <w:r w:rsidRPr="00B11508">
        <w:rPr>
          <w:rFonts w:ascii="Times New Roman" w:eastAsia="Times New Roman" w:hAnsi="Times New Roman" w:cs="Times New Roman"/>
          <w:b/>
          <w:bCs/>
          <w:noProof/>
          <w:color w:val="FF0000"/>
          <w:sz w:val="28"/>
          <w:szCs w:val="24"/>
          <w:lang w:val="sr-Latn-RS"/>
        </w:rPr>
        <w:t>Šta je fizičko kažnjavanje a šta vaspitna mera?</w:t>
      </w:r>
    </w:p>
    <w:p w:rsidR="00B11508" w:rsidRPr="00B11508" w:rsidRDefault="00B11508" w:rsidP="00043002">
      <w:pPr>
        <w:spacing w:after="0" w:line="240" w:lineRule="auto"/>
        <w:jc w:val="both"/>
        <w:rPr>
          <w:rFonts w:ascii="Times New Roman" w:eastAsia="Times New Roman" w:hAnsi="Times New Roman" w:cs="Times New Roman"/>
          <w:b/>
          <w:bCs/>
          <w:noProof/>
          <w:sz w:val="24"/>
          <w:szCs w:val="24"/>
          <w:lang w:val="sr-Latn-RS"/>
        </w:rPr>
      </w:pPr>
    </w:p>
    <w:p w:rsidR="00B11508" w:rsidRPr="00B11508" w:rsidRDefault="00B11508" w:rsidP="00B11508">
      <w:pPr>
        <w:spacing w:after="0" w:line="240" w:lineRule="auto"/>
        <w:ind w:firstLine="720"/>
        <w:jc w:val="both"/>
        <w:rPr>
          <w:rFonts w:ascii="Times New Roman" w:eastAsia="Times New Roman" w:hAnsi="Times New Roman" w:cs="Times New Roman"/>
          <w:bCs/>
          <w:noProof/>
          <w:sz w:val="24"/>
          <w:szCs w:val="24"/>
          <w:lang w:val="sr-Latn-RS"/>
        </w:rPr>
      </w:pPr>
      <w:r w:rsidRPr="00B11508">
        <w:rPr>
          <w:rFonts w:ascii="Times New Roman" w:eastAsia="Times New Roman" w:hAnsi="Times New Roman" w:cs="Times New Roman"/>
          <w:bCs/>
          <w:noProof/>
          <w:sz w:val="24"/>
          <w:szCs w:val="24"/>
          <w:lang w:val="sr-Latn-RS"/>
        </w:rPr>
        <w:t>Prednacrt građanskog zakonika donosi nove standarde ponašanja u porodici donosi izričitu zabranu fizičkog kažnjavanja dece, a Dnevnik u 17 Televizije Novi Sad istražuje šta se smatra fizičkim kažnjavanjem, a šta vaspitnim merama.  </w:t>
      </w:r>
      <w:r>
        <w:rPr>
          <w:rFonts w:ascii="Times New Roman" w:eastAsia="Times New Roman" w:hAnsi="Times New Roman" w:cs="Times New Roman"/>
          <w:bCs/>
          <w:noProof/>
          <w:sz w:val="24"/>
          <w:szCs w:val="24"/>
          <w:lang w:val="sr-Cyrl-RS"/>
        </w:rPr>
        <w:t xml:space="preserve"> </w:t>
      </w:r>
      <w:r w:rsidRPr="00B11508">
        <w:rPr>
          <w:rFonts w:ascii="Times New Roman" w:eastAsia="Times New Roman" w:hAnsi="Times New Roman" w:cs="Times New Roman"/>
          <w:bCs/>
          <w:noProof/>
          <w:sz w:val="24"/>
          <w:szCs w:val="24"/>
          <w:lang w:val="sr-Latn-RS"/>
        </w:rPr>
        <w:t>Iako roditelji najčeće ne dozvoljavaju da neko drugi tuče njihovo dete sami umeju da ih fizički kažnjavaju.</w:t>
      </w:r>
      <w:r>
        <w:rPr>
          <w:rFonts w:ascii="Times New Roman" w:eastAsia="Times New Roman" w:hAnsi="Times New Roman" w:cs="Times New Roman"/>
          <w:bCs/>
          <w:noProof/>
          <w:sz w:val="24"/>
          <w:szCs w:val="24"/>
          <w:lang w:val="sr-Cyrl-RS"/>
        </w:rPr>
        <w:t xml:space="preserve"> </w:t>
      </w:r>
      <w:r w:rsidRPr="00B11508">
        <w:rPr>
          <w:rFonts w:ascii="Times New Roman" w:eastAsia="Times New Roman" w:hAnsi="Times New Roman" w:cs="Times New Roman"/>
          <w:bCs/>
          <w:noProof/>
          <w:sz w:val="24"/>
          <w:szCs w:val="24"/>
          <w:lang w:val="sr-Latn-RS"/>
        </w:rPr>
        <w:t>Upravo zbog takvih roditelja Prednacrt građanskog zakonika izričito zabranjuje taj vid kažnjavanja.</w:t>
      </w:r>
      <w:r w:rsidRPr="00B11508">
        <w:t xml:space="preserve"> </w:t>
      </w:r>
      <w:hyperlink r:id="rId19" w:history="1">
        <w:r w:rsidRPr="003968AB">
          <w:rPr>
            <w:rStyle w:val="Hyperlink"/>
            <w:rFonts w:ascii="Times New Roman" w:eastAsia="Times New Roman" w:hAnsi="Times New Roman" w:cs="Times New Roman"/>
            <w:bCs/>
            <w:noProof/>
            <w:sz w:val="24"/>
            <w:szCs w:val="24"/>
            <w:lang w:val="sr-Latn-RS"/>
          </w:rPr>
          <w:t>http://www.youtube.com/watch?v=znJ6tSM1Dco</w:t>
        </w:r>
      </w:hyperlink>
      <w:r>
        <w:rPr>
          <w:rFonts w:ascii="Times New Roman" w:eastAsia="Times New Roman" w:hAnsi="Times New Roman" w:cs="Times New Roman"/>
          <w:bCs/>
          <w:noProof/>
          <w:sz w:val="24"/>
          <w:szCs w:val="24"/>
          <w:lang w:val="sr-Cyrl-RS"/>
        </w:rPr>
        <w:t xml:space="preserve"> </w:t>
      </w:r>
    </w:p>
    <w:p w:rsidR="00B11508" w:rsidRPr="00B11508" w:rsidRDefault="00B11508" w:rsidP="008469DD">
      <w:pPr>
        <w:spacing w:after="0" w:line="240" w:lineRule="auto"/>
        <w:jc w:val="both"/>
        <w:rPr>
          <w:rFonts w:ascii="Times New Roman" w:eastAsia="Times New Roman" w:hAnsi="Times New Roman" w:cs="Times New Roman"/>
          <w:bCs/>
          <w:noProof/>
          <w:sz w:val="24"/>
          <w:szCs w:val="24"/>
          <w:lang w:val="sr-Cyrl-RS"/>
        </w:rPr>
      </w:pPr>
    </w:p>
    <w:p w:rsidR="008469DD" w:rsidRPr="00576110" w:rsidRDefault="008469DD" w:rsidP="008469DD">
      <w:pPr>
        <w:spacing w:after="0" w:line="240" w:lineRule="auto"/>
        <w:jc w:val="center"/>
        <w:rPr>
          <w:rFonts w:ascii="Times New Roman" w:eastAsia="Times New Roman" w:hAnsi="Times New Roman" w:cs="Times New Roman"/>
          <w:b/>
          <w:iCs/>
          <w:noProof/>
          <w:color w:val="FF0000"/>
          <w:sz w:val="28"/>
          <w:szCs w:val="24"/>
        </w:rPr>
      </w:pPr>
      <w:r w:rsidRPr="00576110">
        <w:rPr>
          <w:rFonts w:ascii="Times New Roman" w:eastAsia="Times New Roman" w:hAnsi="Times New Roman" w:cs="Times New Roman"/>
          <w:b/>
          <w:iCs/>
          <w:noProof/>
          <w:color w:val="FF0000"/>
          <w:sz w:val="28"/>
          <w:szCs w:val="24"/>
        </w:rPr>
        <w:t>Mlađi od 14 godina ne mogu biti “stavljeni pod ključ”</w:t>
      </w:r>
    </w:p>
    <w:p w:rsidR="008469DD" w:rsidRDefault="008469DD" w:rsidP="008469DD">
      <w:pPr>
        <w:spacing w:after="0" w:line="240" w:lineRule="auto"/>
        <w:jc w:val="both"/>
        <w:rPr>
          <w:rFonts w:ascii="Times New Roman" w:eastAsia="Times New Roman" w:hAnsi="Times New Roman" w:cs="Times New Roman"/>
          <w:iCs/>
          <w:noProof/>
          <w:sz w:val="24"/>
          <w:szCs w:val="24"/>
        </w:rPr>
      </w:pPr>
    </w:p>
    <w:p w:rsidR="008469DD" w:rsidRDefault="008469DD" w:rsidP="008469DD">
      <w:pPr>
        <w:spacing w:after="0" w:line="240" w:lineRule="auto"/>
        <w:ind w:firstLine="720"/>
        <w:jc w:val="both"/>
        <w:rPr>
          <w:rFonts w:ascii="Times New Roman" w:eastAsia="Times New Roman" w:hAnsi="Times New Roman" w:cs="Times New Roman"/>
          <w:iCs/>
          <w:noProof/>
          <w:sz w:val="24"/>
          <w:szCs w:val="24"/>
        </w:rPr>
      </w:pPr>
      <w:r w:rsidRPr="00576110">
        <w:rPr>
          <w:rFonts w:ascii="Times New Roman" w:eastAsia="Times New Roman" w:hAnsi="Times New Roman" w:cs="Times New Roman"/>
          <w:iCs/>
          <w:noProof/>
          <w:sz w:val="24"/>
          <w:szCs w:val="24"/>
        </w:rPr>
        <w:t>Deca</w:t>
      </w:r>
      <w:r>
        <w:rPr>
          <w:rFonts w:ascii="Times New Roman" w:eastAsia="Times New Roman" w:hAnsi="Times New Roman" w:cs="Times New Roman"/>
          <w:iCs/>
          <w:noProof/>
          <w:sz w:val="24"/>
          <w:szCs w:val="24"/>
        </w:rPr>
        <w:t xml:space="preserve"> </w:t>
      </w:r>
      <w:r w:rsidRPr="00576110">
        <w:rPr>
          <w:rFonts w:ascii="Times New Roman" w:eastAsia="Times New Roman" w:hAnsi="Times New Roman" w:cs="Times New Roman"/>
          <w:iCs/>
          <w:noProof/>
          <w:sz w:val="24"/>
          <w:szCs w:val="24"/>
        </w:rPr>
        <w:t xml:space="preserve"> mlađa od 14 godina ne mogu biti stavljena pod ključ, već samo u ustanovu socijalne zaštite ili u hraniteljsku porodicu, odakle mogu da odu i počine novo krivično delo. </w:t>
      </w:r>
      <w:r w:rsidRPr="00576110">
        <w:rPr>
          <w:rFonts w:ascii="Times New Roman" w:eastAsia="Times New Roman" w:hAnsi="Times New Roman" w:cs="Times New Roman"/>
          <w:iCs/>
          <w:noProof/>
          <w:sz w:val="24"/>
          <w:szCs w:val="24"/>
        </w:rPr>
        <w:br/>
        <w:t>– Zbog toga se ponekad čini da je sistem socijalne zaštite nemoćan da reši problem mališana koji su krivično neodgovorni. Mi smo tada osmislili program intenzivnog tretmana (PIT) krivično neodgovorne dece, koji je 2004. i 2005. godine bio finansiran od strane Fonda za socijalne inovacije i postigao izvanredan uspeh. O tome ilustrativno svedoči podatak da je za dve godine, od 39 dece koja su prošla kroz taj program, nijedno više nije počinilo nijedno krivično delo i svi su bili uključeni u obrazovni sistem. Čak 65 odsto ove dece vraćeno je u svoje biološke porodice, a ostali su smešteni u hraniteljske porodice. Nijedno dete nije smešteno u ustanovu socijalne zaštite. Treba imati na umu da ta deca nisu imala ni higijenske ni radne navike, gotovo nikakve veze sa porodicom i školom i nikakva moralna načela. Za vreme trajanja PIT-a svako dete je imalo svog terapeuta i bio je sprovođen dvadesetčetvoročasovni stručni rad sa tom decom – priča Rolović.</w:t>
      </w:r>
    </w:p>
    <w:p w:rsidR="008469DD" w:rsidRPr="00576110" w:rsidRDefault="008469DD" w:rsidP="008469DD">
      <w:pPr>
        <w:spacing w:after="0" w:line="240" w:lineRule="auto"/>
        <w:ind w:firstLine="720"/>
        <w:jc w:val="both"/>
        <w:rPr>
          <w:rFonts w:ascii="Times New Roman" w:eastAsia="Times New Roman" w:hAnsi="Times New Roman" w:cs="Times New Roman"/>
          <w:iCs/>
          <w:noProof/>
          <w:sz w:val="24"/>
          <w:szCs w:val="24"/>
        </w:rPr>
      </w:pPr>
      <w:r w:rsidRPr="00576110">
        <w:rPr>
          <w:rFonts w:ascii="Times New Roman" w:eastAsia="Times New Roman" w:hAnsi="Times New Roman" w:cs="Times New Roman"/>
          <w:iCs/>
          <w:noProof/>
          <w:sz w:val="24"/>
          <w:szCs w:val="24"/>
        </w:rPr>
        <w:t>S obzirom na to da je ovaj program u međuvremenu ostao bez sredstava, stručnjaci zavoda za vaspitanje dece i omladine morali su da smanje broj dece i terapeuta – zbog toga je uspostavljena saradnja sa Institutom za mentalno zdravlje u Beogradu i povećan broj volontera. Konačan „rezultat” ovog programa glasi da je od 2004. godine do danas, od 207 dece, njih 187 trajno sklonjena sa ulice i nisu više ušla u sistem socijalne zaštite, a sedam se još nalazi na tretmanu. Dragan Rolović sa zadovoljstvom dodaje da je u julu održan sastanak sa predstavnicima policije i Ministarstva za rad, zapošljavanje, boračka i socijalna pitanja koji su prepoznali potrebu da se ponovo aktivira PIT u punom intenzitetu.</w:t>
      </w:r>
    </w:p>
    <w:p w:rsidR="00EB0A0C" w:rsidRPr="00EB0A0C" w:rsidRDefault="00EB0A0C" w:rsidP="00EB0A0C">
      <w:pPr>
        <w:spacing w:after="0" w:line="240" w:lineRule="auto"/>
        <w:jc w:val="both"/>
        <w:rPr>
          <w:rFonts w:ascii="Times New Roman" w:eastAsia="Times New Roman" w:hAnsi="Times New Roman" w:cs="Times New Roman"/>
          <w:bCs/>
          <w:noProof/>
          <w:sz w:val="24"/>
          <w:szCs w:val="24"/>
        </w:rPr>
      </w:pPr>
    </w:p>
    <w:p w:rsidR="00EB0A0C" w:rsidRPr="00EB0A0C" w:rsidRDefault="00EB0A0C" w:rsidP="00EB0A0C">
      <w:pPr>
        <w:spacing w:after="0" w:line="240" w:lineRule="auto"/>
        <w:jc w:val="center"/>
        <w:rPr>
          <w:rFonts w:ascii="Times New Roman" w:eastAsia="Times New Roman" w:hAnsi="Times New Roman" w:cs="Times New Roman"/>
          <w:b/>
          <w:bCs/>
          <w:noProof/>
          <w:color w:val="FF0000"/>
          <w:sz w:val="28"/>
          <w:szCs w:val="24"/>
        </w:rPr>
      </w:pPr>
      <w:r w:rsidRPr="00EB0A0C">
        <w:rPr>
          <w:rFonts w:ascii="Times New Roman" w:eastAsia="Times New Roman" w:hAnsi="Times New Roman" w:cs="Times New Roman"/>
          <w:b/>
          <w:bCs/>
          <w:noProof/>
          <w:color w:val="FF0000"/>
          <w:sz w:val="28"/>
          <w:szCs w:val="24"/>
        </w:rPr>
        <w:t>Maloletnički zatvor i nakon punoletstva</w:t>
      </w:r>
    </w:p>
    <w:p w:rsidR="00EB0A0C" w:rsidRPr="00EB0A0C" w:rsidRDefault="00EB0A0C" w:rsidP="00EB0A0C">
      <w:pPr>
        <w:spacing w:after="0" w:line="240" w:lineRule="auto"/>
        <w:jc w:val="both"/>
        <w:rPr>
          <w:rFonts w:ascii="Times New Roman" w:eastAsia="Times New Roman" w:hAnsi="Times New Roman" w:cs="Times New Roman"/>
          <w:bCs/>
          <w:noProof/>
          <w:sz w:val="24"/>
          <w:szCs w:val="24"/>
        </w:rPr>
      </w:pPr>
    </w:p>
    <w:p w:rsidR="00EB0A0C" w:rsidRPr="00EB0A0C" w:rsidRDefault="00EB0A0C" w:rsidP="00EB0A0C">
      <w:pPr>
        <w:spacing w:after="0" w:line="240" w:lineRule="auto"/>
        <w:ind w:firstLine="720"/>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rPr>
        <w:t xml:space="preserve">Maloletnici iz cele Srbije izdržavaju kaznu maloletničkog zatvora u Kazneno-popravnom zavodu u Valjevu. Valja napomenuti da, i kada maloletnik u međuvremenu postane punoletan, on ostaje tamo do svoje 23. godine, s tim što, kad dostigne tu starost, po sili zakona, kaznu izdržava u istoj ustanovi, ali u kategoriji punoletnog lica – objašnjava naša sagovornica. Maloletnički zatvor se izriče kod najtežih krivičnih dela, kao što su ubistva i onima  kojima je </w:t>
      </w:r>
      <w:r w:rsidRPr="00EB0A0C">
        <w:rPr>
          <w:rFonts w:ascii="Times New Roman" w:eastAsia="Times New Roman" w:hAnsi="Times New Roman" w:cs="Times New Roman"/>
          <w:bCs/>
          <w:noProof/>
          <w:sz w:val="24"/>
          <w:szCs w:val="24"/>
        </w:rPr>
        <w:lastRenderedPageBreak/>
        <w:t>prethodno bila izrečena kazna izdržavanja kazne u Vaspitno-popravnom domu, odnosno kada prethodne mere nisu imale vaspitnog uticaja, navode o svojoj praksi za naš list u</w:t>
      </w:r>
      <w:r w:rsidR="008469DD">
        <w:rPr>
          <w:rFonts w:ascii="Times New Roman" w:eastAsia="Times New Roman" w:hAnsi="Times New Roman" w:cs="Times New Roman"/>
          <w:bCs/>
          <w:noProof/>
          <w:sz w:val="24"/>
          <w:szCs w:val="24"/>
        </w:rPr>
        <w:t xml:space="preserve"> novosadskom Višem sudu. </w:t>
      </w:r>
      <w:r w:rsidRPr="00EB0A0C">
        <w:rPr>
          <w:rFonts w:ascii="Times New Roman" w:eastAsia="Times New Roman" w:hAnsi="Times New Roman" w:cs="Times New Roman"/>
          <w:bCs/>
          <w:noProof/>
          <w:sz w:val="24"/>
          <w:szCs w:val="24"/>
        </w:rPr>
        <w:t xml:space="preserve">Kada je reč o Vaspitno-popravnom domu, gde se izriče boravak od šest meseci do četiri godine jedino u Kruševcu, uglavnom se radi o visokom stepenu vaspitne zapuštenosti maloletnika, nakon što prethodno izrečene mere (na primer, pojačanog nadzora) nisu imale efekta pa nastavljaju da čine krivična dela. </w:t>
      </w:r>
    </w:p>
    <w:p w:rsidR="00EB0A0C" w:rsidRPr="00EB0A0C" w:rsidRDefault="00EB0A0C" w:rsidP="00EB0A0C">
      <w:pPr>
        <w:spacing w:after="0" w:line="240" w:lineRule="auto"/>
        <w:ind w:firstLine="720"/>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rPr>
        <w:t>Tu se ne određuje tačno vreme trajanja mere jer sud ne može u početku  znati koliko je vremena potrebno da se maloletnik prevaspita. Sudije za maloletnike odlaze najmanje dva puta godišnje u Vaspitno-popravni dom i sagledavaju da li je postignut uspeh u prevaspitanju malodobne osobe, a stručnjaci sud najmanje dva puta godišnje izveštavaju o njihovom psihofizičkom razvojnom statusu. Sudija za maloletnike obavezno prati izvršenje vaspitnih mera, nalagasili su nam u novosadskom Višem sudu. </w:t>
      </w:r>
    </w:p>
    <w:p w:rsidR="00EB0A0C" w:rsidRPr="00EB0A0C" w:rsidRDefault="00EB0A0C" w:rsidP="00EB0A0C">
      <w:pPr>
        <w:spacing w:after="0" w:line="240" w:lineRule="auto"/>
        <w:ind w:firstLine="720"/>
        <w:jc w:val="both"/>
        <w:rPr>
          <w:rFonts w:ascii="Times New Roman" w:eastAsia="Times New Roman" w:hAnsi="Times New Roman" w:cs="Times New Roman"/>
          <w:bCs/>
          <w:noProof/>
          <w:sz w:val="24"/>
          <w:szCs w:val="24"/>
        </w:rPr>
      </w:pPr>
    </w:p>
    <w:p w:rsidR="00EB0A0C" w:rsidRPr="00EB0A0C" w:rsidRDefault="00EB0A0C" w:rsidP="00EB0A0C">
      <w:pPr>
        <w:spacing w:after="0" w:line="240" w:lineRule="auto"/>
        <w:jc w:val="center"/>
        <w:rPr>
          <w:rFonts w:ascii="Times New Roman" w:eastAsia="Times New Roman" w:hAnsi="Times New Roman" w:cs="Times New Roman"/>
          <w:b/>
          <w:bCs/>
          <w:noProof/>
          <w:color w:val="FF0000"/>
          <w:sz w:val="28"/>
          <w:szCs w:val="24"/>
        </w:rPr>
      </w:pPr>
      <w:r w:rsidRPr="00EB0A0C">
        <w:rPr>
          <w:rFonts w:ascii="Times New Roman" w:eastAsia="Times New Roman" w:hAnsi="Times New Roman" w:cs="Times New Roman"/>
          <w:b/>
          <w:bCs/>
          <w:noProof/>
          <w:color w:val="FF0000"/>
          <w:sz w:val="28"/>
          <w:szCs w:val="24"/>
        </w:rPr>
        <w:t>Velike sajber muke po maloj Anđeli</w:t>
      </w:r>
    </w:p>
    <w:p w:rsidR="00EB0A0C" w:rsidRPr="00EB0A0C" w:rsidRDefault="00EB0A0C" w:rsidP="00EB0A0C">
      <w:pPr>
        <w:spacing w:after="0" w:line="240" w:lineRule="auto"/>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rPr>
        <w:t> </w:t>
      </w:r>
    </w:p>
    <w:p w:rsidR="00EB0A0C" w:rsidRPr="00EB0A0C" w:rsidRDefault="00EB0A0C" w:rsidP="00EB0A0C">
      <w:pPr>
        <w:spacing w:after="0" w:line="240" w:lineRule="auto"/>
        <w:ind w:firstLine="720"/>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lang w:val="sr-Latn-RS" w:eastAsia="sr-Latn-RS"/>
        </w:rPr>
        <w:drawing>
          <wp:anchor distT="0" distB="0" distL="114300" distR="114300" simplePos="0" relativeHeight="251670528" behindDoc="0" locked="0" layoutInCell="1" allowOverlap="1" wp14:anchorId="47D2D46F" wp14:editId="7E2C8BA0">
            <wp:simplePos x="0" y="0"/>
            <wp:positionH relativeFrom="column">
              <wp:posOffset>3881755</wp:posOffset>
            </wp:positionH>
            <wp:positionV relativeFrom="paragraph">
              <wp:posOffset>224155</wp:posOffset>
            </wp:positionV>
            <wp:extent cx="2035810" cy="1407160"/>
            <wp:effectExtent l="0" t="0" r="2540" b="2540"/>
            <wp:wrapSquare wrapText="bothSides"/>
            <wp:docPr id="16" name="Picture 16" descr="Ни закон не зна да заштити злостављан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 закон не зна да заштити злостављане">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35810" cy="1407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A0C">
        <w:rPr>
          <w:rFonts w:ascii="Times New Roman" w:eastAsia="Times New Roman" w:hAnsi="Times New Roman" w:cs="Times New Roman"/>
          <w:bCs/>
          <w:noProof/>
          <w:sz w:val="24"/>
          <w:szCs w:val="24"/>
        </w:rPr>
        <w:t>Za Anđelu P. (16) muke su počele kada se registrovala na sajt za upoznavanje „Ask“, na kojem svako ko je registrovan može članu da postavi bilo koje pitanje – i ostane anoniman. Vrlo brzo počele su da joj stižu poruke da je glupa, ružna, da joj majka kopa po kontejneru za hranom, sledile su seksualne pretnje i insinuacije. Iako je brzo ugasila profil, zlostavljanje se nastavilo porukama s nepoznatih brojeva. Anđela je promenila telefon i školu, ali je problem ostao nerešen. Društvene mreže u nekim situacijama postaju poligon za zlostavljanje dece, čije se tajne iznose bez skrupula, a najniže vređanje gotovo je redovna pojava.  - Sajber zlostavljanje u najužem smislu reči je tendenciozan agresivni čin ili čin omalovažavanja koji se sprovodi uz korišćenje interneta ili mobilnih telefona, ponavlja se i traje određeni vremenski period – objašnjava Nikolina Ljepava, socijalni psiholog, istraživač i specijalista za ponašanja na internetu. - Sajber i vršnjačko nasilje u školi danas su skoro nerazdvojni partneri, jer deca od najranijih razreda koriste internet, a veliki broj njih i društvene mreže.</w:t>
      </w:r>
    </w:p>
    <w:p w:rsidR="00EB0A0C" w:rsidRPr="00EB0A0C" w:rsidRDefault="00EB0A0C" w:rsidP="00EB0A0C">
      <w:pPr>
        <w:spacing w:after="0" w:line="240" w:lineRule="auto"/>
        <w:ind w:firstLine="720"/>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rPr>
        <w:t>Čini se da kod nas pažnju dobiju tek slučajevi koji se završe tragičnim ishodom, koje kao da se dešava samo negde u dalekom, zlom svetu - Psihološki efekti vršnjačkog nasilja pojačani su zato što se nasilje koje se svojevremeno odigravalo u ograničenom fizičkom okruženju (školi, na primer) i od koga je dete moglo da se ukloni, sada odigrava kontinuirano. Psihološki pritisak koji se javlja usled toga, kombinovan s javnim poniženjem koje često prati ovakav vid komunikacije, može da ima velike posledice – kaže Ljepava. - O ovim temama u javnosti se priča samo kad se desi nešto ozbiljno, ali godinama unazad imamo isti takav pristup i kod klasičnog vršnjačkog nasilja. Problem je kad ne planirate prevenciju na adekvatan način, već se samo bavite intervenisanjem u slučajevima kad eskaliraju. Sajberbulinga ima ovde koliko i u svetu, posebno što je kod nas procenat dece koja imaju mobilni telefon u nižim razredima osmoljetke i veći nego u nekim razvijenim zemljama. Prema podacima lanjskog istraživanja Unicefa, oko 12 odsto ispitanih đaka prijavilo je da je bilo zlostavljano na internetu, dok je njih 80 odsto reklo da su bili svedoci toga.</w:t>
      </w:r>
    </w:p>
    <w:p w:rsidR="00EB0A0C" w:rsidRPr="00EB0A0C" w:rsidRDefault="00EB0A0C" w:rsidP="00EB0A0C">
      <w:pPr>
        <w:spacing w:after="0" w:line="240" w:lineRule="auto"/>
        <w:jc w:val="both"/>
        <w:rPr>
          <w:rFonts w:ascii="Times New Roman" w:eastAsia="Times New Roman" w:hAnsi="Times New Roman" w:cs="Times New Roman"/>
          <w:bCs/>
          <w:noProof/>
          <w:sz w:val="24"/>
          <w:szCs w:val="24"/>
        </w:rPr>
      </w:pPr>
    </w:p>
    <w:p w:rsidR="00EB0A0C" w:rsidRPr="00B11508" w:rsidRDefault="00EB0A0C" w:rsidP="00EB0A0C">
      <w:pPr>
        <w:spacing w:after="0" w:line="240" w:lineRule="auto"/>
        <w:jc w:val="center"/>
        <w:rPr>
          <w:rFonts w:ascii="Times New Roman" w:eastAsia="Times New Roman" w:hAnsi="Times New Roman" w:cs="Times New Roman"/>
          <w:b/>
          <w:bCs/>
          <w:noProof/>
          <w:color w:val="FF0000"/>
          <w:sz w:val="28"/>
          <w:szCs w:val="24"/>
        </w:rPr>
      </w:pPr>
      <w:r w:rsidRPr="00B11508">
        <w:rPr>
          <w:rFonts w:ascii="Times New Roman" w:eastAsia="Times New Roman" w:hAnsi="Times New Roman" w:cs="Times New Roman"/>
          <w:b/>
          <w:bCs/>
          <w:noProof/>
          <w:color w:val="FF0000"/>
          <w:sz w:val="28"/>
          <w:szCs w:val="24"/>
        </w:rPr>
        <w:t>Najmanje 48 đaka poginulo u napadu na školu</w:t>
      </w:r>
    </w:p>
    <w:p w:rsidR="008469DD" w:rsidRDefault="008469DD" w:rsidP="00EB0A0C">
      <w:pPr>
        <w:spacing w:after="0" w:line="240" w:lineRule="auto"/>
        <w:jc w:val="both"/>
        <w:rPr>
          <w:rFonts w:ascii="Times New Roman" w:eastAsia="Times New Roman" w:hAnsi="Times New Roman" w:cs="Times New Roman"/>
          <w:bCs/>
          <w:noProof/>
          <w:sz w:val="24"/>
          <w:szCs w:val="24"/>
        </w:rPr>
      </w:pPr>
    </w:p>
    <w:p w:rsidR="008469DD" w:rsidRDefault="00EB0A0C" w:rsidP="008469DD">
      <w:pPr>
        <w:spacing w:after="0" w:line="240" w:lineRule="auto"/>
        <w:ind w:firstLine="720"/>
        <w:jc w:val="both"/>
        <w:rPr>
          <w:rFonts w:ascii="Times New Roman" w:eastAsia="Times New Roman" w:hAnsi="Times New Roman" w:cs="Times New Roman"/>
          <w:bCs/>
          <w:noProof/>
          <w:sz w:val="24"/>
          <w:szCs w:val="24"/>
        </w:rPr>
      </w:pPr>
      <w:r w:rsidRPr="00EB0A0C">
        <w:rPr>
          <w:rFonts w:ascii="Times New Roman" w:eastAsia="Times New Roman" w:hAnsi="Times New Roman" w:cs="Times New Roman"/>
          <w:bCs/>
          <w:noProof/>
          <w:sz w:val="24"/>
          <w:szCs w:val="24"/>
        </w:rPr>
        <w:t>Najmanje 48 učenika poginulo je u ponedeljak u eksploziji bombe u jednoj srednjoj školi na severoistoku Nigerije u trenutku kada su se đaci okupljali za početak nastave, javile su svetske agencije. Spasilačke ekipe potvrdile su pogibiju 48 učenika i izrazile bojazan da bi broj žrtava mogao da bude veći. "Đaci su bili okupljeni za prvi čas u dvorištu gde im se svako jutro obraća direktor škole. Tada je u školskom dvorištu ođeknula eksplozija", rekao je jedan nastavnik škole i dodao da se još ne zna tačan broj žrtava. Bolnički izvori u mestu Potiskum, u nigerijskoj saveznoj državi Jobe, saopštili su da je hospitalizovano nekoliko desetina učenika i da se povređeni i dalji dovoze u bolnicu.</w:t>
      </w:r>
      <w:r w:rsidR="008469DD">
        <w:rPr>
          <w:rFonts w:ascii="Times New Roman" w:eastAsia="Times New Roman" w:hAnsi="Times New Roman" w:cs="Times New Roman"/>
          <w:bCs/>
          <w:noProof/>
          <w:sz w:val="24"/>
          <w:szCs w:val="24"/>
        </w:rPr>
        <w:t xml:space="preserve"> </w:t>
      </w:r>
      <w:r w:rsidRPr="00EB0A0C">
        <w:rPr>
          <w:rFonts w:ascii="Times New Roman" w:eastAsia="Times New Roman" w:hAnsi="Times New Roman" w:cs="Times New Roman"/>
          <w:bCs/>
          <w:noProof/>
          <w:sz w:val="24"/>
          <w:szCs w:val="24"/>
        </w:rPr>
        <w:t>Premda niko nije za sada preuzeo odgovornost za napad, vlasti sumnjaju u islamističku grupu Boko haram.</w:t>
      </w:r>
      <w:r w:rsidR="008469DD">
        <w:rPr>
          <w:rFonts w:ascii="Times New Roman" w:eastAsia="Times New Roman" w:hAnsi="Times New Roman" w:cs="Times New Roman"/>
          <w:bCs/>
          <w:noProof/>
          <w:sz w:val="24"/>
          <w:szCs w:val="24"/>
        </w:rPr>
        <w:t xml:space="preserve"> </w:t>
      </w:r>
    </w:p>
    <w:p w:rsidR="00EB0A0C" w:rsidRDefault="00EB0A0C" w:rsidP="001F488F">
      <w:pPr>
        <w:spacing w:after="0" w:line="240" w:lineRule="auto"/>
        <w:ind w:firstLine="720"/>
        <w:jc w:val="both"/>
        <w:rPr>
          <w:rFonts w:ascii="Times New Roman" w:eastAsia="Times New Roman" w:hAnsi="Times New Roman" w:cs="Times New Roman"/>
          <w:bCs/>
          <w:noProof/>
          <w:sz w:val="24"/>
          <w:szCs w:val="24"/>
          <w:lang w:val="sr-Cyrl-RS"/>
        </w:rPr>
      </w:pPr>
      <w:r w:rsidRPr="00EB0A0C">
        <w:rPr>
          <w:rFonts w:ascii="Times New Roman" w:eastAsia="Times New Roman" w:hAnsi="Times New Roman" w:cs="Times New Roman"/>
          <w:bCs/>
          <w:noProof/>
          <w:sz w:val="24"/>
          <w:szCs w:val="24"/>
        </w:rPr>
        <w:t>Boko haram je u aprilu oteo 276 školskih devojčica iz udaljenog severoistočnog grada Čiboka, što je pokrenulo međunarodnu kampanju za njihovo oslobođenje i kritiku nigerijske vlade jer nije brzo reagovala da ih oslobodi.</w:t>
      </w:r>
      <w:r w:rsidR="008469DD">
        <w:rPr>
          <w:rFonts w:ascii="Times New Roman" w:eastAsia="Times New Roman" w:hAnsi="Times New Roman" w:cs="Times New Roman"/>
          <w:bCs/>
          <w:noProof/>
          <w:sz w:val="24"/>
          <w:szCs w:val="24"/>
        </w:rPr>
        <w:t xml:space="preserve"> </w:t>
      </w:r>
      <w:r w:rsidRPr="00EB0A0C">
        <w:rPr>
          <w:rFonts w:ascii="Times New Roman" w:eastAsia="Times New Roman" w:hAnsi="Times New Roman" w:cs="Times New Roman"/>
          <w:bCs/>
          <w:noProof/>
          <w:sz w:val="24"/>
          <w:szCs w:val="24"/>
        </w:rPr>
        <w:t>Nekoliko desetina devojčica uspelo je da pobegne u prvim danima posle otmice, ali je 219 i dalje ostalo u zarobljeništvu.</w:t>
      </w:r>
      <w:r w:rsidR="008469DD">
        <w:rPr>
          <w:rFonts w:ascii="Times New Roman" w:eastAsia="Times New Roman" w:hAnsi="Times New Roman" w:cs="Times New Roman"/>
          <w:bCs/>
          <w:noProof/>
          <w:sz w:val="24"/>
          <w:szCs w:val="24"/>
        </w:rPr>
        <w:t xml:space="preserve"> </w:t>
      </w:r>
      <w:r w:rsidRPr="00EB0A0C">
        <w:rPr>
          <w:rFonts w:ascii="Times New Roman" w:eastAsia="Times New Roman" w:hAnsi="Times New Roman" w:cs="Times New Roman"/>
          <w:bCs/>
          <w:noProof/>
          <w:sz w:val="24"/>
          <w:szCs w:val="24"/>
        </w:rPr>
        <w:t>Jobe je jedna od tri države na severoistoku Nigerije, u kojoj je uvedeno vanredno stanje zbog pobune Boko harama.</w:t>
      </w:r>
    </w:p>
    <w:p w:rsidR="000C685A" w:rsidRPr="000C685A" w:rsidRDefault="000C685A" w:rsidP="001F488F">
      <w:pPr>
        <w:spacing w:after="0" w:line="240" w:lineRule="auto"/>
        <w:ind w:firstLine="720"/>
        <w:jc w:val="both"/>
        <w:rPr>
          <w:rFonts w:ascii="Times New Roman" w:eastAsia="Times New Roman" w:hAnsi="Times New Roman" w:cs="Times New Roman"/>
          <w:bCs/>
          <w:noProof/>
          <w:sz w:val="24"/>
          <w:szCs w:val="24"/>
          <w:lang w:val="sr-Cyrl-RS"/>
        </w:rPr>
      </w:pPr>
    </w:p>
    <w:p w:rsidR="000C685A" w:rsidRPr="000C685A" w:rsidRDefault="000C685A" w:rsidP="000C685A">
      <w:pPr>
        <w:spacing w:after="0" w:line="240" w:lineRule="auto"/>
        <w:jc w:val="center"/>
        <w:rPr>
          <w:rFonts w:ascii="Times New Roman" w:eastAsia="Times New Roman" w:hAnsi="Times New Roman" w:cs="Times New Roman"/>
          <w:b/>
          <w:noProof/>
          <w:color w:val="9900CC"/>
          <w:sz w:val="28"/>
          <w:szCs w:val="24"/>
        </w:rPr>
      </w:pPr>
      <w:r w:rsidRPr="000C685A">
        <w:rPr>
          <w:rFonts w:ascii="Times New Roman" w:eastAsia="Times New Roman" w:hAnsi="Times New Roman" w:cs="Times New Roman"/>
          <w:b/>
          <w:noProof/>
          <w:color w:val="9900CC"/>
          <w:sz w:val="28"/>
          <w:szCs w:val="24"/>
        </w:rPr>
        <w:t>Mozak brže stari zbog rada u smenama</w:t>
      </w:r>
    </w:p>
    <w:p w:rsidR="000C685A" w:rsidRPr="000C685A" w:rsidRDefault="000C685A" w:rsidP="000C685A">
      <w:pPr>
        <w:spacing w:after="0" w:line="240" w:lineRule="auto"/>
        <w:jc w:val="both"/>
        <w:rPr>
          <w:rFonts w:ascii="Times New Roman" w:eastAsia="Times New Roman" w:hAnsi="Times New Roman" w:cs="Times New Roman"/>
          <w:noProof/>
          <w:sz w:val="24"/>
          <w:szCs w:val="24"/>
        </w:rPr>
      </w:pPr>
    </w:p>
    <w:p w:rsidR="000C685A" w:rsidRPr="000C685A" w:rsidRDefault="000C685A" w:rsidP="000C685A">
      <w:pPr>
        <w:spacing w:after="0" w:line="240" w:lineRule="auto"/>
        <w:ind w:firstLine="720"/>
        <w:jc w:val="both"/>
        <w:rPr>
          <w:rFonts w:ascii="Times New Roman" w:eastAsia="Times New Roman" w:hAnsi="Times New Roman" w:cs="Times New Roman"/>
          <w:noProof/>
          <w:sz w:val="24"/>
          <w:szCs w:val="24"/>
        </w:rPr>
      </w:pPr>
      <w:r w:rsidRPr="000C685A">
        <w:rPr>
          <w:rFonts w:ascii="Times New Roman" w:eastAsia="Times New Roman" w:hAnsi="Times New Roman" w:cs="Times New Roman"/>
          <w:noProof/>
          <w:sz w:val="24"/>
          <w:szCs w:val="24"/>
        </w:rPr>
        <w:t xml:space="preserve">Posledice rada u smenama su prerano starenje mozga i smanjena intelektualna sposobnost, upozoravaju naučnici.   Studija francuskih i velških stručnjaka objavljena u časopisu "Occupational and Enviromental Medicine" sugeriše da osobe koje su decenijama radile u smenama koje su u suprotnosti s prirodnim dnevno-noćnim ritmom organizma imaju šest i po godina stariji mozak od svojih vršnjaka.  Štetne posledice rada u smenama suprotnim od biološkog telesnog sata dobro su poznate, od uticaja na razvoj raka dojke do gojaznosti. Sada su naučnici sa univerziteta u Svonziju i Tuluzu odlučili su da istraže posledice takvih smena na um.  Tri hiljade ljudi učestvovalo je na testovima pamćenja, brzog razmišljanja i drugih kognitivnih sposobnosti.  Mozak prirodno nazaduje s godinama, a rad u raznim smenama ubrzava taj proces, ustanovili su naučnici, pošto su ljudi s decenijama rada u smenama na ispitivanju imali iste rezultate kao i ljudi šest i po godina stariji od njih.  Dobra vest je, kažu stručnjaci, što se nakon prestanka rada u smenama mozak oporavi. Ali mu za to treba pet godina. </w:t>
      </w:r>
    </w:p>
    <w:p w:rsidR="000C685A" w:rsidRPr="000C685A" w:rsidRDefault="000C685A" w:rsidP="000C685A">
      <w:pPr>
        <w:spacing w:after="0" w:line="240" w:lineRule="auto"/>
        <w:jc w:val="both"/>
        <w:rPr>
          <w:rFonts w:ascii="Times New Roman" w:eastAsia="Times New Roman" w:hAnsi="Times New Roman" w:cs="Times New Roman"/>
          <w:noProof/>
          <w:sz w:val="24"/>
          <w:szCs w:val="24"/>
        </w:rPr>
      </w:pPr>
    </w:p>
    <w:p w:rsidR="00EB0A0C" w:rsidRPr="00EB0A0C" w:rsidRDefault="00EB0A0C" w:rsidP="00615669">
      <w:pPr>
        <w:spacing w:after="0" w:line="240" w:lineRule="auto"/>
        <w:rPr>
          <w:rFonts w:ascii="Times New Roman" w:eastAsia="Times New Roman" w:hAnsi="Times New Roman" w:cs="Times New Roman"/>
          <w:bCs/>
          <w:sz w:val="24"/>
          <w:szCs w:val="24"/>
          <w:lang w:val="sr-Latn-CS"/>
        </w:rPr>
      </w:pPr>
    </w:p>
    <w:p w:rsidR="00615669" w:rsidRPr="00615669" w:rsidRDefault="00615669" w:rsidP="0061566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615669">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38BEC978" wp14:editId="0A43D6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615669">
        <w:rPr>
          <w:rFonts w:ascii="Brush Script MT" w:eastAsia="Times New Roman" w:hAnsi="Brush Script MT" w:cs="Times New Roman"/>
          <w:color w:val="FF00FF"/>
          <w:sz w:val="44"/>
          <w:szCs w:val="44"/>
          <w:lang w:val="sr-Latn-CS"/>
        </w:rPr>
        <w:t>Jo</w:t>
      </w:r>
      <w:r w:rsidRPr="00615669">
        <w:rPr>
          <w:rFonts w:ascii="Brush Script MT" w:eastAsia="Times New Roman" w:hAnsi="Brush Script MT" w:cs="Times New Roman"/>
          <w:color w:val="FF00FF"/>
          <w:sz w:val="44"/>
          <w:szCs w:val="44"/>
        </w:rPr>
        <w:t xml:space="preserve">š </w:t>
      </w:r>
      <w:r w:rsidRPr="00615669">
        <w:rPr>
          <w:rFonts w:ascii="Brush Script MT" w:eastAsia="Times New Roman" w:hAnsi="Brush Script MT" w:cs="Times New Roman"/>
          <w:color w:val="FF00FF"/>
          <w:sz w:val="44"/>
          <w:szCs w:val="44"/>
          <w:lang w:val="sr-Latn-CS"/>
        </w:rPr>
        <w:t xml:space="preserve">vesti iz obrazovanja </w:t>
      </w:r>
      <w:r w:rsidRPr="00615669">
        <w:rPr>
          <w:rFonts w:ascii="Times New Roman" w:eastAsia="Times New Roman" w:hAnsi="Times New Roman" w:cs="Times New Roman"/>
          <w:b/>
          <w:i/>
          <w:color w:val="FF00FF"/>
          <w:sz w:val="32"/>
          <w:szCs w:val="32"/>
        </w:rPr>
        <w:t>č</w:t>
      </w:r>
      <w:r w:rsidRPr="00615669">
        <w:rPr>
          <w:rFonts w:ascii="Brush Script MT" w:eastAsia="Times New Roman" w:hAnsi="Brush Script MT" w:cs="Times New Roman"/>
          <w:color w:val="FF00FF"/>
          <w:sz w:val="44"/>
          <w:szCs w:val="44"/>
        </w:rPr>
        <w:t xml:space="preserve">itajte </w:t>
      </w:r>
      <w:r w:rsidRPr="00615669">
        <w:rPr>
          <w:rFonts w:ascii="Brush Script MT" w:eastAsia="Times New Roman" w:hAnsi="Brush Script MT" w:cs="Times New Roman"/>
          <w:color w:val="FF00FF"/>
          <w:sz w:val="44"/>
          <w:szCs w:val="44"/>
          <w:lang w:val="sr-Latn-CS"/>
        </w:rPr>
        <w:t>na na</w:t>
      </w:r>
      <w:r w:rsidRPr="00615669">
        <w:rPr>
          <w:rFonts w:ascii="Brush Script MT" w:eastAsia="Times New Roman" w:hAnsi="Brush Script MT" w:cs="Times New Roman"/>
          <w:color w:val="FF00FF"/>
          <w:sz w:val="44"/>
          <w:szCs w:val="44"/>
        </w:rPr>
        <w:t>š</w:t>
      </w:r>
      <w:r w:rsidRPr="00615669">
        <w:rPr>
          <w:rFonts w:ascii="Brush Script MT" w:eastAsia="Times New Roman" w:hAnsi="Brush Script MT" w:cs="Times New Roman"/>
          <w:color w:val="FF00FF"/>
          <w:sz w:val="44"/>
          <w:szCs w:val="44"/>
          <w:lang w:val="sr-Latn-CS"/>
        </w:rPr>
        <w:t>em sajtu</w:t>
      </w:r>
      <w:r w:rsidRPr="00615669">
        <w:rPr>
          <w:rFonts w:ascii="Brush Script MT" w:eastAsia="Times New Roman" w:hAnsi="Brush Script MT" w:cs="Times New Roman"/>
          <w:color w:val="0000FF"/>
          <w:sz w:val="44"/>
          <w:szCs w:val="44"/>
          <w:lang w:val="sr-Latn-CS"/>
        </w:rPr>
        <w:t xml:space="preserve"> </w:t>
      </w:r>
      <w:hyperlink r:id="rId23" w:history="1">
        <w:r w:rsidRPr="00615669">
          <w:rPr>
            <w:rFonts w:ascii="Brush Script MT" w:eastAsiaTheme="majorEastAsia" w:hAnsi="Brush Script MT" w:cs="Times New Roman"/>
            <w:i/>
            <w:color w:val="0000FF"/>
            <w:sz w:val="44"/>
            <w:szCs w:val="44"/>
            <w:u w:val="single"/>
            <w:lang w:val="sr-Latn-CS"/>
          </w:rPr>
          <w:t>www</w:t>
        </w:r>
        <w:r w:rsidRPr="00615669">
          <w:rPr>
            <w:rFonts w:ascii="Brush Script MT" w:eastAsiaTheme="majorEastAsia" w:hAnsi="Brush Script MT" w:cs="Times New Roman"/>
            <w:i/>
            <w:color w:val="0000FF"/>
            <w:sz w:val="44"/>
            <w:szCs w:val="44"/>
            <w:u w:val="single"/>
          </w:rPr>
          <w:t>.</w:t>
        </w:r>
        <w:r w:rsidRPr="00615669">
          <w:rPr>
            <w:rFonts w:ascii="Brush Script MT" w:eastAsiaTheme="majorEastAsia" w:hAnsi="Brush Script MT" w:cs="Times New Roman"/>
            <w:i/>
            <w:color w:val="0000FF"/>
            <w:sz w:val="44"/>
            <w:szCs w:val="44"/>
            <w:u w:val="single"/>
            <w:lang w:val="sr-Latn-CS"/>
          </w:rPr>
          <w:t>srpss</w:t>
        </w:r>
        <w:r w:rsidRPr="00615669">
          <w:rPr>
            <w:rFonts w:ascii="Brush Script MT" w:eastAsiaTheme="majorEastAsia" w:hAnsi="Brush Script MT" w:cs="Times New Roman"/>
            <w:i/>
            <w:color w:val="0000FF"/>
            <w:sz w:val="44"/>
            <w:szCs w:val="44"/>
            <w:u w:val="single"/>
          </w:rPr>
          <w:t>.</w:t>
        </w:r>
        <w:r w:rsidRPr="00615669">
          <w:rPr>
            <w:rFonts w:ascii="Brush Script MT" w:eastAsiaTheme="majorEastAsia" w:hAnsi="Brush Script MT" w:cs="Times New Roman"/>
            <w:i/>
            <w:color w:val="0000FF"/>
            <w:sz w:val="44"/>
            <w:szCs w:val="44"/>
            <w:u w:val="single"/>
            <w:lang w:val="sr-Latn-CS"/>
          </w:rPr>
          <w:t>org</w:t>
        </w:r>
        <w:r w:rsidRPr="00615669">
          <w:rPr>
            <w:rFonts w:ascii="Brush Script MT" w:eastAsiaTheme="majorEastAsia" w:hAnsi="Brush Script MT" w:cs="Times New Roman"/>
            <w:i/>
            <w:color w:val="0000FF"/>
            <w:sz w:val="44"/>
            <w:szCs w:val="44"/>
            <w:u w:val="single"/>
          </w:rPr>
          <w:t>.</w:t>
        </w:r>
        <w:r w:rsidRPr="00615669">
          <w:rPr>
            <w:rFonts w:ascii="Brush Script MT" w:eastAsiaTheme="majorEastAsia" w:hAnsi="Brush Script MT" w:cs="Times New Roman"/>
            <w:i/>
            <w:color w:val="0000FF"/>
            <w:sz w:val="44"/>
            <w:szCs w:val="44"/>
            <w:u w:val="single"/>
            <w:lang w:val="sr-Latn-CS"/>
          </w:rPr>
          <w:t>rs</w:t>
        </w:r>
      </w:hyperlink>
      <w:r w:rsidRPr="00615669">
        <w:rPr>
          <w:rFonts w:ascii="Brush Script MT" w:eastAsia="Times New Roman" w:hAnsi="Brush Script MT" w:cs="Times New Roman"/>
          <w:i/>
          <w:color w:val="0000FF"/>
          <w:sz w:val="44"/>
          <w:szCs w:val="44"/>
        </w:rPr>
        <w:t>,</w:t>
      </w:r>
      <w:r w:rsidRPr="00615669">
        <w:rPr>
          <w:rFonts w:ascii="Brush Script MT" w:eastAsia="Times New Roman" w:hAnsi="Brush Script MT" w:cs="Times New Roman"/>
          <w:color w:val="0000FF"/>
          <w:sz w:val="44"/>
          <w:szCs w:val="44"/>
        </w:rPr>
        <w:t xml:space="preserve"> </w:t>
      </w:r>
      <w:r w:rsidRPr="00615669">
        <w:rPr>
          <w:rFonts w:ascii="Brush Script MT" w:eastAsia="Times New Roman" w:hAnsi="Brush Script MT" w:cs="Times New Roman"/>
          <w:color w:val="FF00FF"/>
          <w:sz w:val="44"/>
          <w:szCs w:val="44"/>
          <w:lang w:val="sr-Latn-CS"/>
        </w:rPr>
        <w:t>a vesti iz javnog sektora na na</w:t>
      </w:r>
      <w:r w:rsidRPr="00615669">
        <w:rPr>
          <w:rFonts w:ascii="Brush Script MT" w:eastAsia="Times New Roman" w:hAnsi="Brush Script MT" w:cs="Times New Roman"/>
          <w:color w:val="FF00FF"/>
          <w:sz w:val="44"/>
          <w:szCs w:val="44"/>
        </w:rPr>
        <w:t>š</w:t>
      </w:r>
      <w:r w:rsidRPr="00615669">
        <w:rPr>
          <w:rFonts w:ascii="Brush Script MT" w:eastAsia="Times New Roman" w:hAnsi="Brush Script MT" w:cs="Times New Roman"/>
          <w:color w:val="FF00FF"/>
          <w:sz w:val="44"/>
          <w:szCs w:val="44"/>
          <w:lang w:val="sr-Latn-CS"/>
        </w:rPr>
        <w:t>em sajtu</w:t>
      </w:r>
      <w:r w:rsidRPr="00615669">
        <w:rPr>
          <w:rFonts w:ascii="Brush Script MT" w:eastAsia="Times New Roman" w:hAnsi="Brush Script MT" w:cs="Times New Roman"/>
          <w:color w:val="0000FF"/>
          <w:sz w:val="44"/>
          <w:szCs w:val="44"/>
          <w:lang w:val="sr-Latn-CS"/>
        </w:rPr>
        <w:t xml:space="preserve"> </w:t>
      </w:r>
      <w:hyperlink r:id="rId24" w:history="1">
        <w:r w:rsidRPr="00615669">
          <w:rPr>
            <w:rFonts w:ascii="Brush Script MT" w:eastAsiaTheme="majorEastAsia" w:hAnsi="Brush Script MT" w:cs="Times New Roman"/>
            <w:i/>
            <w:color w:val="0000FF"/>
            <w:sz w:val="44"/>
            <w:szCs w:val="44"/>
            <w:u w:val="single"/>
            <w:lang w:val="sr-Latn-CS"/>
          </w:rPr>
          <w:t>www</w:t>
        </w:r>
        <w:r w:rsidRPr="00615669">
          <w:rPr>
            <w:rFonts w:ascii="Brush Script MT" w:eastAsiaTheme="majorEastAsia" w:hAnsi="Brush Script MT" w:cs="Times New Roman"/>
            <w:i/>
            <w:color w:val="0000FF"/>
            <w:sz w:val="44"/>
            <w:szCs w:val="44"/>
            <w:u w:val="single"/>
          </w:rPr>
          <w:t>.</w:t>
        </w:r>
        <w:r w:rsidRPr="00615669">
          <w:rPr>
            <w:rFonts w:ascii="Brush Script MT" w:eastAsiaTheme="majorEastAsia" w:hAnsi="Brush Script MT" w:cs="Times New Roman"/>
            <w:i/>
            <w:color w:val="0000FF"/>
            <w:sz w:val="44"/>
            <w:szCs w:val="44"/>
            <w:u w:val="single"/>
            <w:lang w:val="sr-Latn-CS"/>
          </w:rPr>
          <w:t>nsjs</w:t>
        </w:r>
        <w:r w:rsidRPr="00615669">
          <w:rPr>
            <w:rFonts w:ascii="Brush Script MT" w:eastAsiaTheme="majorEastAsia" w:hAnsi="Brush Script MT" w:cs="Times New Roman"/>
            <w:i/>
            <w:color w:val="0000FF"/>
            <w:sz w:val="44"/>
            <w:szCs w:val="44"/>
            <w:u w:val="single"/>
          </w:rPr>
          <w:t>.</w:t>
        </w:r>
        <w:r w:rsidRPr="00615669">
          <w:rPr>
            <w:rFonts w:ascii="Brush Script MT" w:eastAsiaTheme="majorEastAsia" w:hAnsi="Brush Script MT" w:cs="Times New Roman"/>
            <w:i/>
            <w:color w:val="0000FF"/>
            <w:sz w:val="44"/>
            <w:szCs w:val="44"/>
            <w:u w:val="single"/>
            <w:lang w:val="sr-Latn-CS"/>
          </w:rPr>
          <w:t>org</w:t>
        </w:r>
        <w:r w:rsidRPr="00615669">
          <w:rPr>
            <w:rFonts w:ascii="Brush Script MT" w:eastAsiaTheme="majorEastAsia" w:hAnsi="Brush Script MT" w:cs="Times New Roman"/>
            <w:i/>
            <w:color w:val="0000FF"/>
            <w:sz w:val="44"/>
            <w:szCs w:val="44"/>
            <w:u w:val="single"/>
          </w:rPr>
          <w:t>.</w:t>
        </w:r>
        <w:r w:rsidRPr="00615669">
          <w:rPr>
            <w:rFonts w:ascii="Brush Script MT" w:eastAsiaTheme="majorEastAsia" w:hAnsi="Brush Script MT" w:cs="Times New Roman"/>
            <w:i/>
            <w:color w:val="0000FF"/>
            <w:sz w:val="44"/>
            <w:szCs w:val="44"/>
            <w:u w:val="single"/>
            <w:lang w:val="sr-Latn-CS"/>
          </w:rPr>
          <w:t>rs</w:t>
        </w:r>
      </w:hyperlink>
      <w:r w:rsidRPr="00615669">
        <w:rPr>
          <w:rFonts w:ascii="Brush Script MT" w:eastAsia="Times New Roman" w:hAnsi="Brush Script MT" w:cs="Times New Roman"/>
          <w:i/>
          <w:color w:val="0000FF"/>
          <w:sz w:val="44"/>
          <w:szCs w:val="44"/>
        </w:rPr>
        <w:t xml:space="preserve"> .</w:t>
      </w:r>
    </w:p>
    <w:p w:rsidR="00615669" w:rsidRPr="00615669" w:rsidRDefault="00615669" w:rsidP="00615669">
      <w:pPr>
        <w:rPr>
          <w:lang w:val="sr-Latn-RS"/>
        </w:rPr>
      </w:pPr>
    </w:p>
    <w:p w:rsidR="00615669" w:rsidRPr="00615669" w:rsidRDefault="00615669" w:rsidP="00615669">
      <w:pPr>
        <w:rPr>
          <w:noProof/>
          <w:lang w:val="sr-Latn-RS"/>
        </w:rPr>
      </w:pPr>
    </w:p>
    <w:p w:rsidR="00615669" w:rsidRPr="00615669" w:rsidRDefault="00615669" w:rsidP="00615669">
      <w:pPr>
        <w:rPr>
          <w:noProof/>
          <w:lang w:val="sr-Latn-RS"/>
        </w:rPr>
      </w:pPr>
    </w:p>
    <w:p w:rsidR="004567EE" w:rsidRDefault="004567EE"/>
    <w:sectPr w:rsidR="004567EE">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9B6" w:rsidRDefault="00DD29B6">
      <w:pPr>
        <w:spacing w:after="0" w:line="240" w:lineRule="auto"/>
      </w:pPr>
      <w:r>
        <w:separator/>
      </w:r>
    </w:p>
  </w:endnote>
  <w:endnote w:type="continuationSeparator" w:id="0">
    <w:p w:rsidR="00DD29B6" w:rsidRDefault="00DD2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F5062F" w:rsidRPr="00F5062F" w:rsidRDefault="00615669">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B031EC">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F5062F" w:rsidRDefault="00DD29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9B6" w:rsidRDefault="00DD29B6">
      <w:pPr>
        <w:spacing w:after="0" w:line="240" w:lineRule="auto"/>
      </w:pPr>
      <w:r>
        <w:separator/>
      </w:r>
    </w:p>
  </w:footnote>
  <w:footnote w:type="continuationSeparator" w:id="0">
    <w:p w:rsidR="00DD29B6" w:rsidRDefault="00DD29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519AD"/>
    <w:multiLevelType w:val="multilevel"/>
    <w:tmpl w:val="95542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669"/>
    <w:rsid w:val="000C685A"/>
    <w:rsid w:val="001F488F"/>
    <w:rsid w:val="002B42A2"/>
    <w:rsid w:val="004567EE"/>
    <w:rsid w:val="00615669"/>
    <w:rsid w:val="008469DD"/>
    <w:rsid w:val="00B031EC"/>
    <w:rsid w:val="00B11508"/>
    <w:rsid w:val="00BC20AC"/>
    <w:rsid w:val="00C542BA"/>
    <w:rsid w:val="00CD2C14"/>
    <w:rsid w:val="00DD29B6"/>
    <w:rsid w:val="00E665D4"/>
    <w:rsid w:val="00E77823"/>
    <w:rsid w:val="00EB0A0C"/>
    <w:rsid w:val="00F51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B6E0E4-5FC9-45F3-9ED2-81EB4CA3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15669"/>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615669"/>
    <w:rPr>
      <w:lang w:val="sr-Latn-RS"/>
    </w:rPr>
  </w:style>
  <w:style w:type="paragraph" w:styleId="BalloonText">
    <w:name w:val="Balloon Text"/>
    <w:basedOn w:val="Normal"/>
    <w:link w:val="BalloonTextChar"/>
    <w:uiPriority w:val="99"/>
    <w:semiHidden/>
    <w:unhideWhenUsed/>
    <w:rsid w:val="00EB0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0A0C"/>
    <w:rPr>
      <w:rFonts w:ascii="Tahoma" w:hAnsi="Tahoma" w:cs="Tahoma"/>
      <w:sz w:val="16"/>
      <w:szCs w:val="16"/>
    </w:rPr>
  </w:style>
  <w:style w:type="character" w:styleId="Hyperlink">
    <w:name w:val="Hyperlink"/>
    <w:basedOn w:val="DefaultParagraphFont"/>
    <w:uiPriority w:val="99"/>
    <w:unhideWhenUsed/>
    <w:rsid w:val="00EB0A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8932">
      <w:bodyDiv w:val="1"/>
      <w:marLeft w:val="0"/>
      <w:marRight w:val="0"/>
      <w:marTop w:val="0"/>
      <w:marBottom w:val="0"/>
      <w:divBdr>
        <w:top w:val="none" w:sz="0" w:space="0" w:color="auto"/>
        <w:left w:val="none" w:sz="0" w:space="0" w:color="auto"/>
        <w:bottom w:val="none" w:sz="0" w:space="0" w:color="auto"/>
        <w:right w:val="none" w:sz="0" w:space="0" w:color="auto"/>
      </w:divBdr>
      <w:divsChild>
        <w:div w:id="1807576979">
          <w:marLeft w:val="0"/>
          <w:marRight w:val="0"/>
          <w:marTop w:val="225"/>
          <w:marBottom w:val="0"/>
          <w:divBdr>
            <w:top w:val="none" w:sz="0" w:space="0" w:color="auto"/>
            <w:left w:val="none" w:sz="0" w:space="0" w:color="auto"/>
            <w:bottom w:val="none" w:sz="0" w:space="0" w:color="auto"/>
            <w:right w:val="none" w:sz="0" w:space="0" w:color="auto"/>
          </w:divBdr>
        </w:div>
      </w:divsChild>
    </w:div>
    <w:div w:id="419372450">
      <w:bodyDiv w:val="1"/>
      <w:marLeft w:val="0"/>
      <w:marRight w:val="0"/>
      <w:marTop w:val="0"/>
      <w:marBottom w:val="0"/>
      <w:divBdr>
        <w:top w:val="none" w:sz="0" w:space="0" w:color="auto"/>
        <w:left w:val="none" w:sz="0" w:space="0" w:color="auto"/>
        <w:bottom w:val="none" w:sz="0" w:space="0" w:color="auto"/>
        <w:right w:val="none" w:sz="0" w:space="0" w:color="auto"/>
      </w:divBdr>
      <w:divsChild>
        <w:div w:id="321929246">
          <w:marLeft w:val="0"/>
          <w:marRight w:val="0"/>
          <w:marTop w:val="225"/>
          <w:marBottom w:val="0"/>
          <w:divBdr>
            <w:top w:val="none" w:sz="0" w:space="0" w:color="auto"/>
            <w:left w:val="none" w:sz="0" w:space="0" w:color="auto"/>
            <w:bottom w:val="none" w:sz="0" w:space="0" w:color="auto"/>
            <w:right w:val="none" w:sz="0" w:space="0" w:color="auto"/>
          </w:divBdr>
        </w:div>
        <w:div w:id="1617102706">
          <w:marLeft w:val="0"/>
          <w:marRight w:val="0"/>
          <w:marTop w:val="0"/>
          <w:marBottom w:val="0"/>
          <w:divBdr>
            <w:top w:val="none" w:sz="0" w:space="0" w:color="auto"/>
            <w:left w:val="none" w:sz="0" w:space="0" w:color="auto"/>
            <w:bottom w:val="none" w:sz="0" w:space="0" w:color="auto"/>
            <w:right w:val="none" w:sz="0" w:space="0" w:color="auto"/>
          </w:divBdr>
          <w:divsChild>
            <w:div w:id="146053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5276">
      <w:bodyDiv w:val="1"/>
      <w:marLeft w:val="0"/>
      <w:marRight w:val="0"/>
      <w:marTop w:val="0"/>
      <w:marBottom w:val="0"/>
      <w:divBdr>
        <w:top w:val="none" w:sz="0" w:space="0" w:color="auto"/>
        <w:left w:val="none" w:sz="0" w:space="0" w:color="auto"/>
        <w:bottom w:val="none" w:sz="0" w:space="0" w:color="auto"/>
        <w:right w:val="none" w:sz="0" w:space="0" w:color="auto"/>
      </w:divBdr>
      <w:divsChild>
        <w:div w:id="312216542">
          <w:marLeft w:val="0"/>
          <w:marRight w:val="0"/>
          <w:marTop w:val="0"/>
          <w:marBottom w:val="150"/>
          <w:divBdr>
            <w:top w:val="none" w:sz="0" w:space="0" w:color="auto"/>
            <w:left w:val="none" w:sz="0" w:space="0" w:color="auto"/>
            <w:bottom w:val="none" w:sz="0" w:space="0" w:color="auto"/>
            <w:right w:val="none" w:sz="0" w:space="0" w:color="auto"/>
          </w:divBdr>
        </w:div>
        <w:div w:id="1329560335">
          <w:marLeft w:val="0"/>
          <w:marRight w:val="0"/>
          <w:marTop w:val="0"/>
          <w:marBottom w:val="150"/>
          <w:divBdr>
            <w:top w:val="none" w:sz="0" w:space="0" w:color="auto"/>
            <w:left w:val="none" w:sz="0" w:space="0" w:color="auto"/>
            <w:bottom w:val="none" w:sz="0" w:space="0" w:color="auto"/>
            <w:right w:val="none" w:sz="0" w:space="0" w:color="auto"/>
          </w:divBdr>
        </w:div>
      </w:divsChild>
    </w:div>
    <w:div w:id="1039665628">
      <w:bodyDiv w:val="1"/>
      <w:marLeft w:val="0"/>
      <w:marRight w:val="0"/>
      <w:marTop w:val="0"/>
      <w:marBottom w:val="0"/>
      <w:divBdr>
        <w:top w:val="none" w:sz="0" w:space="0" w:color="auto"/>
        <w:left w:val="none" w:sz="0" w:space="0" w:color="auto"/>
        <w:bottom w:val="none" w:sz="0" w:space="0" w:color="auto"/>
        <w:right w:val="none" w:sz="0" w:space="0" w:color="auto"/>
      </w:divBdr>
      <w:divsChild>
        <w:div w:id="298732654">
          <w:marLeft w:val="0"/>
          <w:marRight w:val="0"/>
          <w:marTop w:val="0"/>
          <w:marBottom w:val="150"/>
          <w:divBdr>
            <w:top w:val="none" w:sz="0" w:space="0" w:color="auto"/>
            <w:left w:val="none" w:sz="0" w:space="0" w:color="auto"/>
            <w:bottom w:val="none" w:sz="0" w:space="0" w:color="auto"/>
            <w:right w:val="none" w:sz="0" w:space="0" w:color="auto"/>
          </w:divBdr>
        </w:div>
        <w:div w:id="77302056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mrznji.rs"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08_drustvo_sajber_2.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16-ns-najava_1.jpg" TargetMode="External"/><Relationship Id="rId23" Type="http://schemas.openxmlformats.org/officeDocument/2006/relationships/hyperlink" Target="http://www.srpss.org.rs" TargetMode="External"/><Relationship Id="rId10" Type="http://schemas.openxmlformats.org/officeDocument/2006/relationships/hyperlink" Target="http://www.dnevnik.rs/sites/default/files/7-ninamedia20i20univerzitet20ns202.jpg" TargetMode="External"/><Relationship Id="rId19" Type="http://schemas.openxmlformats.org/officeDocument/2006/relationships/hyperlink" Target="http://www.youtube.com/watch?v=znJ6tSM1Dc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najbiz.ideja@gmail.com"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0D1A-FDD5-4F48-AACD-BABC19DE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4738</Words>
  <Characters>27009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2014-11-13T20:32:00Z</dcterms:created>
  <dcterms:modified xsi:type="dcterms:W3CDTF">2014-11-14T10:43:00Z</dcterms:modified>
</cp:coreProperties>
</file>